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F1294" w14:textId="5A692495" w:rsidR="00A013F3" w:rsidRPr="00507ADC" w:rsidRDefault="00CD3524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507ADC">
        <w:rPr>
          <w:rFonts w:ascii="Times New Roman" w:hAnsi="Times New Roman" w:cs="Times New Roman"/>
        </w:rPr>
        <w:t>Te</w:t>
      </w:r>
      <w:proofErr w:type="spellEnd"/>
      <w:r w:rsidRPr="00507ADC">
        <w:rPr>
          <w:rFonts w:ascii="Times New Roman" w:hAnsi="Times New Roman" w:cs="Times New Roman"/>
        </w:rPr>
        <w:t xml:space="preserve"> Linde’s Chapter 13: Wound Healing, Suture Material, and Surgical Instrumentation and Chapter 14: Incisions for Gynecologic Surgery</w:t>
      </w:r>
    </w:p>
    <w:p w14:paraId="0EAD421F" w14:textId="27CE5882" w:rsidR="00CD3524" w:rsidRPr="00507ADC" w:rsidRDefault="00CD3524">
      <w:pPr>
        <w:rPr>
          <w:rFonts w:ascii="Times New Roman" w:hAnsi="Times New Roman" w:cs="Times New Roman"/>
        </w:rPr>
      </w:pPr>
    </w:p>
    <w:p w14:paraId="32264460" w14:textId="7A5C000F" w:rsidR="00CD3524" w:rsidRPr="00507ADC" w:rsidRDefault="00CD3524">
      <w:pPr>
        <w:rPr>
          <w:rFonts w:ascii="Times New Roman" w:hAnsi="Times New Roman" w:cs="Times New Roman"/>
          <w:b/>
          <w:bCs/>
        </w:rPr>
      </w:pPr>
      <w:r w:rsidRPr="00507ADC">
        <w:rPr>
          <w:rFonts w:ascii="Times New Roman" w:hAnsi="Times New Roman" w:cs="Times New Roman"/>
          <w:b/>
          <w:bCs/>
        </w:rPr>
        <w:t>CREOG Learning Objectives</w:t>
      </w:r>
    </w:p>
    <w:p w14:paraId="367B4AAB" w14:textId="54C51090" w:rsidR="00CD3524" w:rsidRPr="00507ADC" w:rsidRDefault="00CD352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1) Describe key considerations and elements with the following aspects of intraoperative care:</w:t>
      </w:r>
    </w:p>
    <w:p w14:paraId="271954EE" w14:textId="670FBC28" w:rsidR="00CD3524" w:rsidRPr="00507ADC" w:rsidRDefault="00CD352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ab/>
        <w:t>- team communication and patient safety measures</w:t>
      </w:r>
    </w:p>
    <w:p w14:paraId="61B23407" w14:textId="2F1B2906" w:rsidR="00CD3524" w:rsidRPr="00507ADC" w:rsidRDefault="00CD352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ab/>
        <w:t>- suture selection and use</w:t>
      </w:r>
    </w:p>
    <w:p w14:paraId="400198BB" w14:textId="13C84551" w:rsidR="00CD3524" w:rsidRPr="00507ADC" w:rsidRDefault="00CD352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ab/>
        <w:t>- instrumentation selection and use</w:t>
      </w:r>
    </w:p>
    <w:p w14:paraId="0517EECD" w14:textId="695DF884" w:rsidR="00CD3524" w:rsidRPr="00507ADC" w:rsidRDefault="00CD352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ab/>
        <w:t xml:space="preserve">- patient positioning </w:t>
      </w:r>
    </w:p>
    <w:p w14:paraId="5513CD92" w14:textId="30F2D897" w:rsidR="00CD3524" w:rsidRPr="00507ADC" w:rsidRDefault="00CD352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ab/>
        <w:t>- incision planning</w:t>
      </w:r>
    </w:p>
    <w:p w14:paraId="6F6BD372" w14:textId="4B23E882" w:rsidR="00CD3524" w:rsidRPr="00507ADC" w:rsidRDefault="00CD352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ab/>
        <w:t>- surgical field exposure and use of assistants</w:t>
      </w:r>
    </w:p>
    <w:p w14:paraId="3B9B92E0" w14:textId="30AA21AB" w:rsidR="00CD3524" w:rsidRPr="00507ADC" w:rsidRDefault="00CD352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ab/>
        <w:t>- safe use of technology (</w:t>
      </w:r>
      <w:proofErr w:type="spellStart"/>
      <w:r w:rsidRPr="00507ADC">
        <w:rPr>
          <w:rFonts w:ascii="Times New Roman" w:hAnsi="Times New Roman" w:cs="Times New Roman"/>
        </w:rPr>
        <w:t>eg</w:t>
      </w:r>
      <w:proofErr w:type="spellEnd"/>
      <w:r w:rsidRPr="00507ADC">
        <w:rPr>
          <w:rFonts w:ascii="Times New Roman" w:hAnsi="Times New Roman" w:cs="Times New Roman"/>
        </w:rPr>
        <w:t xml:space="preserve"> power sources, fluid management, blood product usage)</w:t>
      </w:r>
    </w:p>
    <w:p w14:paraId="09DA7251" w14:textId="260E2897" w:rsidR="00CD3524" w:rsidRPr="00507ADC" w:rsidRDefault="00CD352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2) Describe key considerations for and your approach to optimization of postoperative wound care</w:t>
      </w:r>
    </w:p>
    <w:p w14:paraId="0837E0AE" w14:textId="62B3330C" w:rsidR="00CD3524" w:rsidRPr="00507ADC" w:rsidRDefault="00CD3524">
      <w:pPr>
        <w:rPr>
          <w:rFonts w:ascii="Times New Roman" w:hAnsi="Times New Roman" w:cs="Times New Roman"/>
        </w:rPr>
      </w:pPr>
    </w:p>
    <w:p w14:paraId="0FBA4A46" w14:textId="39DE0C81" w:rsidR="00CD3524" w:rsidRPr="00507ADC" w:rsidRDefault="00CD3524">
      <w:pPr>
        <w:rPr>
          <w:rFonts w:ascii="Times New Roman" w:hAnsi="Times New Roman" w:cs="Times New Roman"/>
          <w:b/>
          <w:bCs/>
        </w:rPr>
      </w:pPr>
      <w:r w:rsidRPr="00507ADC">
        <w:rPr>
          <w:rFonts w:ascii="Times New Roman" w:hAnsi="Times New Roman" w:cs="Times New Roman"/>
          <w:b/>
          <w:bCs/>
        </w:rPr>
        <w:t>Practice Questions:</w:t>
      </w:r>
    </w:p>
    <w:p w14:paraId="1692793F" w14:textId="26FB7F77" w:rsidR="00CD3524" w:rsidRPr="00507ADC" w:rsidRDefault="00CD352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 xml:space="preserve">1) A 42-year-old patient, gravida 3, para 3 presents to the ED for acute-onset left lower quadrant pain for the past 2 hours. Medical history is noncontributory aside </w:t>
      </w:r>
      <w:proofErr w:type="spellStart"/>
      <w:r w:rsidRPr="00507ADC">
        <w:rPr>
          <w:rFonts w:ascii="Times New Roman" w:hAnsi="Times New Roman" w:cs="Times New Roman"/>
        </w:rPr>
        <w:t xml:space="preserve">from </w:t>
      </w:r>
      <w:proofErr w:type="spellEnd"/>
      <w:r w:rsidRPr="00507ADC">
        <w:rPr>
          <w:rFonts w:ascii="Times New Roman" w:hAnsi="Times New Roman" w:cs="Times New Roman"/>
        </w:rPr>
        <w:t>a known 5-cm left ovarian cyst suspicious for a mature cystic teratoma. Surgical history includes three cesarean deliveries, one at 27 weeks requiring a vertical midline incision, and subsequent incisional hernia repair requiring mesh 1 cm inferior to the umbilicus. Physical examination and transvaginal ultrasound findings support left adnexal torsion. You ultimately obtain consent from your patient for a diagnostic laparoscopic, ovarian cystectomy, and possible oophorectomy. During your preoperative consent, you inform the patient that secondary to her history, the safest location for peritoneal access using a closed technique is</w:t>
      </w:r>
    </w:p>
    <w:p w14:paraId="1955B5F9" w14:textId="5CA210F6" w:rsidR="00CD3524" w:rsidRPr="00507ADC" w:rsidRDefault="00CD352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A. base of the umbilicus</w:t>
      </w:r>
    </w:p>
    <w:p w14:paraId="50719358" w14:textId="7E7A96E1" w:rsidR="00CD3524" w:rsidRPr="00507ADC" w:rsidRDefault="00CD352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B. 3 cm below the middle of the left costal margin</w:t>
      </w:r>
    </w:p>
    <w:p w14:paraId="3FFB436E" w14:textId="71B6D9DB" w:rsidR="00CD3524" w:rsidRPr="00507ADC" w:rsidRDefault="00CD352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C. 3 cm below the middle of the right costal margin</w:t>
      </w:r>
    </w:p>
    <w:p w14:paraId="0ED0A411" w14:textId="3B1E72EF" w:rsidR="00CD3524" w:rsidRPr="00507ADC" w:rsidRDefault="00CD352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D. 3 cm superior to the umbilicus</w:t>
      </w:r>
    </w:p>
    <w:p w14:paraId="1A2C096D" w14:textId="1E60C89C" w:rsidR="00CD3524" w:rsidRPr="00507ADC" w:rsidRDefault="00F8211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Source: GYN prolog 8</w:t>
      </w:r>
      <w:r w:rsidRPr="00507ADC">
        <w:rPr>
          <w:rFonts w:ascii="Times New Roman" w:hAnsi="Times New Roman" w:cs="Times New Roman"/>
          <w:vertAlign w:val="superscript"/>
        </w:rPr>
        <w:t>th</w:t>
      </w:r>
      <w:r w:rsidRPr="00507ADC">
        <w:rPr>
          <w:rFonts w:ascii="Times New Roman" w:hAnsi="Times New Roman" w:cs="Times New Roman"/>
        </w:rPr>
        <w:t xml:space="preserve"> edition #45 </w:t>
      </w:r>
    </w:p>
    <w:p w14:paraId="01FCC717" w14:textId="596E7C98" w:rsidR="00F82114" w:rsidRPr="00507ADC" w:rsidRDefault="00F82114">
      <w:pPr>
        <w:rPr>
          <w:rFonts w:ascii="Times New Roman" w:hAnsi="Times New Roman" w:cs="Times New Roman"/>
        </w:rPr>
      </w:pPr>
    </w:p>
    <w:p w14:paraId="7EAEB8BF" w14:textId="40A9DC54" w:rsidR="00F82114" w:rsidRPr="00507ADC" w:rsidRDefault="00F8211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2) A G2P2 woman presents to your office 6 weeks after a cesarean section for routine postpartum care. Coated polyglactin 910 (</w:t>
      </w:r>
      <w:proofErr w:type="spellStart"/>
      <w:r w:rsidRPr="00507ADC">
        <w:rPr>
          <w:rFonts w:ascii="Times New Roman" w:hAnsi="Times New Roman" w:cs="Times New Roman"/>
        </w:rPr>
        <w:t>Vicryl</w:t>
      </w:r>
      <w:proofErr w:type="spellEnd"/>
      <w:r w:rsidRPr="00507ADC">
        <w:rPr>
          <w:rFonts w:ascii="Times New Roman" w:hAnsi="Times New Roman" w:cs="Times New Roman"/>
        </w:rPr>
        <w:t xml:space="preserve">) was used to close the Pfannenstiel incision. How long does it take for a </w:t>
      </w:r>
      <w:proofErr w:type="spellStart"/>
      <w:r w:rsidRPr="00507ADC">
        <w:rPr>
          <w:rFonts w:ascii="Times New Roman" w:hAnsi="Times New Roman" w:cs="Times New Roman"/>
        </w:rPr>
        <w:t>Vicryl</w:t>
      </w:r>
      <w:proofErr w:type="spellEnd"/>
      <w:r w:rsidRPr="00507ADC">
        <w:rPr>
          <w:rFonts w:ascii="Times New Roman" w:hAnsi="Times New Roman" w:cs="Times New Roman"/>
        </w:rPr>
        <w:t xml:space="preserve"> suture to undergo complete absorption? </w:t>
      </w:r>
    </w:p>
    <w:p w14:paraId="4F766C17" w14:textId="13179ED1" w:rsidR="00F82114" w:rsidRPr="00507ADC" w:rsidRDefault="00F8211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A. ~30 days</w:t>
      </w:r>
    </w:p>
    <w:p w14:paraId="7319F577" w14:textId="79AED464" w:rsidR="00F82114" w:rsidRPr="00507ADC" w:rsidRDefault="00F8211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B. ~60 days</w:t>
      </w:r>
    </w:p>
    <w:p w14:paraId="45DDAE31" w14:textId="4316FA89" w:rsidR="00F82114" w:rsidRPr="00507ADC" w:rsidRDefault="00F8211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C. ~180 days</w:t>
      </w:r>
    </w:p>
    <w:p w14:paraId="63963D7F" w14:textId="7EE44A88" w:rsidR="00F82114" w:rsidRPr="00507ADC" w:rsidRDefault="00F8211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D ~220 days</w:t>
      </w:r>
    </w:p>
    <w:p w14:paraId="170C463C" w14:textId="1E88A101" w:rsidR="00F82114" w:rsidRPr="00507ADC" w:rsidRDefault="00F8211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 xml:space="preserve">E. </w:t>
      </w:r>
      <w:proofErr w:type="spellStart"/>
      <w:r w:rsidRPr="00507ADC">
        <w:rPr>
          <w:rFonts w:ascii="Times New Roman" w:hAnsi="Times New Roman" w:cs="Times New Roman"/>
        </w:rPr>
        <w:t>Vicryl</w:t>
      </w:r>
      <w:proofErr w:type="spellEnd"/>
      <w:r w:rsidRPr="00507ADC">
        <w:rPr>
          <w:rFonts w:ascii="Times New Roman" w:hAnsi="Times New Roman" w:cs="Times New Roman"/>
        </w:rPr>
        <w:t xml:space="preserve"> is nonabsorbable </w:t>
      </w:r>
    </w:p>
    <w:p w14:paraId="7A9562C0" w14:textId="2B277689" w:rsidR="00F82114" w:rsidRPr="00507ADC" w:rsidRDefault="00F8211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 xml:space="preserve">Source: </w:t>
      </w:r>
      <w:proofErr w:type="spellStart"/>
      <w:r w:rsidRPr="00507ADC">
        <w:rPr>
          <w:rFonts w:ascii="Times New Roman" w:hAnsi="Times New Roman" w:cs="Times New Roman"/>
        </w:rPr>
        <w:t>TrueLearn</w:t>
      </w:r>
      <w:proofErr w:type="spellEnd"/>
      <w:r w:rsidRPr="00507ADC">
        <w:rPr>
          <w:rFonts w:ascii="Times New Roman" w:hAnsi="Times New Roman" w:cs="Times New Roman"/>
        </w:rPr>
        <w:t xml:space="preserve"> </w:t>
      </w:r>
    </w:p>
    <w:p w14:paraId="23FB363F" w14:textId="775CC582" w:rsidR="00F82114" w:rsidRPr="00507ADC" w:rsidRDefault="00F82114">
      <w:pPr>
        <w:rPr>
          <w:rFonts w:ascii="Times New Roman" w:hAnsi="Times New Roman" w:cs="Times New Roman"/>
        </w:rPr>
      </w:pPr>
    </w:p>
    <w:p w14:paraId="3D11F607" w14:textId="7B2674F9" w:rsidR="00F82114" w:rsidRPr="00507ADC" w:rsidRDefault="00F8211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3) What type of incision involves transection of the rectus muscle bellies, as well as maintaining the rectus sheath on the rectus abdominis muscle?</w:t>
      </w:r>
    </w:p>
    <w:p w14:paraId="0D625C63" w14:textId="1A891923" w:rsidR="00F82114" w:rsidRPr="00507ADC" w:rsidRDefault="00F8211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A. Cherney incision</w:t>
      </w:r>
    </w:p>
    <w:p w14:paraId="18961C66" w14:textId="22A2C75B" w:rsidR="00F82114" w:rsidRPr="00507ADC" w:rsidRDefault="00F8211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 xml:space="preserve">B. </w:t>
      </w:r>
      <w:proofErr w:type="spellStart"/>
      <w:r w:rsidRPr="00507ADC">
        <w:rPr>
          <w:rFonts w:ascii="Times New Roman" w:hAnsi="Times New Roman" w:cs="Times New Roman"/>
        </w:rPr>
        <w:t>Maylard</w:t>
      </w:r>
      <w:proofErr w:type="spellEnd"/>
      <w:r w:rsidRPr="00507ADC">
        <w:rPr>
          <w:rFonts w:ascii="Times New Roman" w:hAnsi="Times New Roman" w:cs="Times New Roman"/>
        </w:rPr>
        <w:t xml:space="preserve"> incision</w:t>
      </w:r>
    </w:p>
    <w:p w14:paraId="59C6BB9C" w14:textId="6B439B59" w:rsidR="00F82114" w:rsidRPr="00507ADC" w:rsidRDefault="00F8211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C. Midline vertical incision</w:t>
      </w:r>
    </w:p>
    <w:p w14:paraId="1BABA84F" w14:textId="2547D6AF" w:rsidR="00F82114" w:rsidRPr="00507ADC" w:rsidRDefault="00F8211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lastRenderedPageBreak/>
        <w:t>D. Mini-laparotomy incision</w:t>
      </w:r>
    </w:p>
    <w:p w14:paraId="5003AE92" w14:textId="7A72D052" w:rsidR="00F82114" w:rsidRPr="00507ADC" w:rsidRDefault="00F8211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E. Pfannenstiel incision</w:t>
      </w:r>
    </w:p>
    <w:p w14:paraId="21AEDD37" w14:textId="7E67FEE5" w:rsidR="00F82114" w:rsidRPr="00507ADC" w:rsidRDefault="00F8211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 xml:space="preserve">Source: </w:t>
      </w:r>
      <w:proofErr w:type="spellStart"/>
      <w:r w:rsidRPr="00507ADC">
        <w:rPr>
          <w:rFonts w:ascii="Times New Roman" w:hAnsi="Times New Roman" w:cs="Times New Roman"/>
        </w:rPr>
        <w:t>TrueLearn</w:t>
      </w:r>
      <w:proofErr w:type="spellEnd"/>
    </w:p>
    <w:p w14:paraId="3C7D14AD" w14:textId="337A9E93" w:rsidR="00F82114" w:rsidRPr="00507ADC" w:rsidRDefault="00F82114">
      <w:pPr>
        <w:rPr>
          <w:rFonts w:ascii="Times New Roman" w:hAnsi="Times New Roman" w:cs="Times New Roman"/>
        </w:rPr>
      </w:pPr>
    </w:p>
    <w:p w14:paraId="02224A8B" w14:textId="56CF6E00" w:rsidR="00F82114" w:rsidRPr="00507ADC" w:rsidRDefault="00F8211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 xml:space="preserve">4. </w:t>
      </w:r>
      <w:r w:rsidR="00507ADC" w:rsidRPr="00507ADC">
        <w:rPr>
          <w:rFonts w:ascii="Times New Roman" w:hAnsi="Times New Roman" w:cs="Times New Roman"/>
        </w:rPr>
        <w:t xml:space="preserve">A 65-year-old is undergoing an exploratory laparotomy with total abdominal hysterectomy, bilateral </w:t>
      </w:r>
      <w:proofErr w:type="spellStart"/>
      <w:r w:rsidR="00507ADC" w:rsidRPr="00507ADC">
        <w:rPr>
          <w:rFonts w:ascii="Times New Roman" w:hAnsi="Times New Roman" w:cs="Times New Roman"/>
        </w:rPr>
        <w:t>salpingo</w:t>
      </w:r>
      <w:proofErr w:type="spellEnd"/>
      <w:r w:rsidR="00507ADC" w:rsidRPr="00507ADC">
        <w:rPr>
          <w:rFonts w:ascii="Times New Roman" w:hAnsi="Times New Roman" w:cs="Times New Roman"/>
        </w:rPr>
        <w:t>-oophorectomy, and staging for advanced endometrial carcinoma following neoadjuvant therapy. Her medical history is complicated by morbid obesity and poorly controlled type 2 diabetes mellitus. Her body mass index is 50, and her most recent hemoglobin A1c value is 9.5%. Her surgical history is notable for 2 previous cesarean deliveries through the same vertical midline scar. Which of the following suture materials is most appropriate to use for closing the fascia?</w:t>
      </w:r>
    </w:p>
    <w:p w14:paraId="5135C3B8" w14:textId="0273AFE1" w:rsidR="00507ADC" w:rsidRPr="00507ADC" w:rsidRDefault="00507ADC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A. chromic gut</w:t>
      </w:r>
    </w:p>
    <w:p w14:paraId="37CF57BD" w14:textId="59C21AE9" w:rsidR="00507ADC" w:rsidRPr="00507ADC" w:rsidRDefault="00507ADC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B. Poliglecaprone 25</w:t>
      </w:r>
    </w:p>
    <w:p w14:paraId="068F3091" w14:textId="48E5880A" w:rsidR="00507ADC" w:rsidRPr="00507ADC" w:rsidRDefault="00507ADC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C. Polydioxanone</w:t>
      </w:r>
    </w:p>
    <w:p w14:paraId="28A0B350" w14:textId="679264ED" w:rsidR="00507ADC" w:rsidRPr="00507ADC" w:rsidRDefault="00507ADC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D. Polyglactin 910</w:t>
      </w:r>
    </w:p>
    <w:p w14:paraId="7636CC02" w14:textId="22A18AB5" w:rsidR="00507ADC" w:rsidRPr="00507ADC" w:rsidRDefault="00507ADC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E. Polyglycolic acid</w:t>
      </w:r>
    </w:p>
    <w:p w14:paraId="2A52F41B" w14:textId="5BFDC051" w:rsidR="00507ADC" w:rsidRPr="00507ADC" w:rsidRDefault="00507ADC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 xml:space="preserve">Source: </w:t>
      </w:r>
      <w:proofErr w:type="spellStart"/>
      <w:r w:rsidRPr="00507ADC">
        <w:rPr>
          <w:rFonts w:ascii="Times New Roman" w:hAnsi="Times New Roman" w:cs="Times New Roman"/>
        </w:rPr>
        <w:t>TrueLearn</w:t>
      </w:r>
      <w:proofErr w:type="spellEnd"/>
    </w:p>
    <w:p w14:paraId="30C7CB81" w14:textId="7BD6D2CD" w:rsidR="00507ADC" w:rsidRPr="00507ADC" w:rsidRDefault="00507ADC">
      <w:pPr>
        <w:rPr>
          <w:rFonts w:ascii="Times New Roman" w:hAnsi="Times New Roman" w:cs="Times New Roman"/>
        </w:rPr>
      </w:pPr>
    </w:p>
    <w:p w14:paraId="7B61F27D" w14:textId="5210D873" w:rsidR="00507ADC" w:rsidRPr="00507ADC" w:rsidRDefault="00507ADC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5. A 33-year-old woman presents for a diagnostic laparoscopy for chronic pelvic pain. You close the skin with poliglecaprone 25 (Monocryl). When should she expect this suture to lose all of its tensile strength?</w:t>
      </w:r>
    </w:p>
    <w:p w14:paraId="1C46BAFB" w14:textId="6CC8F1C4" w:rsidR="00507ADC" w:rsidRPr="00507ADC" w:rsidRDefault="00507ADC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A. 7 days</w:t>
      </w:r>
    </w:p>
    <w:p w14:paraId="093E9015" w14:textId="4D244FAA" w:rsidR="00507ADC" w:rsidRPr="00507ADC" w:rsidRDefault="00507ADC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B. 14 days</w:t>
      </w:r>
    </w:p>
    <w:p w14:paraId="4CBD8145" w14:textId="418C4097" w:rsidR="00507ADC" w:rsidRPr="00507ADC" w:rsidRDefault="00507ADC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C. 21 days</w:t>
      </w:r>
    </w:p>
    <w:p w14:paraId="65D416DF" w14:textId="48C5AA4A" w:rsidR="00507ADC" w:rsidRPr="00507ADC" w:rsidRDefault="00507ADC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D. 28 days</w:t>
      </w:r>
    </w:p>
    <w:p w14:paraId="1B0263B4" w14:textId="783BEE24" w:rsidR="00507ADC" w:rsidRPr="00507ADC" w:rsidRDefault="00507ADC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 xml:space="preserve">E. 42 days </w:t>
      </w:r>
    </w:p>
    <w:p w14:paraId="4D463792" w14:textId="2E8D399E" w:rsidR="00F82114" w:rsidRPr="00507ADC" w:rsidRDefault="00F82114">
      <w:pPr>
        <w:rPr>
          <w:rFonts w:ascii="Times New Roman" w:hAnsi="Times New Roman" w:cs="Times New Roman"/>
        </w:rPr>
      </w:pPr>
    </w:p>
    <w:p w14:paraId="410ACB32" w14:textId="6337A08C" w:rsidR="00F82114" w:rsidRPr="00507ADC" w:rsidRDefault="00F82114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 xml:space="preserve">1)B </w:t>
      </w:r>
      <w:proofErr w:type="gramStart"/>
      <w:r w:rsidRPr="00507ADC">
        <w:rPr>
          <w:rFonts w:ascii="Times New Roman" w:hAnsi="Times New Roman" w:cs="Times New Roman"/>
        </w:rPr>
        <w:t>2)B</w:t>
      </w:r>
      <w:proofErr w:type="gramEnd"/>
      <w:r w:rsidRPr="00507ADC">
        <w:rPr>
          <w:rFonts w:ascii="Times New Roman" w:hAnsi="Times New Roman" w:cs="Times New Roman"/>
        </w:rPr>
        <w:t xml:space="preserve"> 3)B</w:t>
      </w:r>
      <w:r w:rsidR="00507ADC" w:rsidRPr="00507ADC">
        <w:rPr>
          <w:rFonts w:ascii="Times New Roman" w:hAnsi="Times New Roman" w:cs="Times New Roman"/>
        </w:rPr>
        <w:t xml:space="preserve"> 4)C 5)C</w:t>
      </w:r>
    </w:p>
    <w:p w14:paraId="009117AD" w14:textId="7B7262D0" w:rsidR="00507ADC" w:rsidRPr="00507ADC" w:rsidRDefault="00507ADC">
      <w:pPr>
        <w:rPr>
          <w:rFonts w:ascii="Times New Roman" w:hAnsi="Times New Roman" w:cs="Times New Roman"/>
        </w:rPr>
      </w:pPr>
    </w:p>
    <w:p w14:paraId="6CE42F88" w14:textId="0DEBC1A8" w:rsidR="00507ADC" w:rsidRPr="00507ADC" w:rsidRDefault="00507ADC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High-Yield Resources:</w:t>
      </w:r>
    </w:p>
    <w:p w14:paraId="6D13BB4B" w14:textId="6105DF94" w:rsidR="00507ADC" w:rsidRDefault="00507ADC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</w:rPr>
        <w:t>1) CREOGS Over Coffee: Episode # 65: Wound Healing, Sutures, and Needles</w:t>
      </w:r>
    </w:p>
    <w:p w14:paraId="74A101F7" w14:textId="6D404CCE" w:rsidR="00634857" w:rsidRDefault="00634857">
      <w:pPr>
        <w:rPr>
          <w:rFonts w:ascii="Times New Roman" w:hAnsi="Times New Roman" w:cs="Times New Roman"/>
        </w:rPr>
      </w:pPr>
      <w:r w:rsidRPr="00634857">
        <w:rPr>
          <w:rFonts w:ascii="Times New Roman" w:hAnsi="Times New Roman" w:cs="Times New Roman"/>
        </w:rPr>
        <w:t>https://creogsovercoffee.com/notes/tag/suture</w:t>
      </w:r>
    </w:p>
    <w:p w14:paraId="1FA5C90B" w14:textId="1E3B38FC" w:rsidR="00634857" w:rsidRDefault="00634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Uptodate</w:t>
      </w:r>
      <w:proofErr w:type="spellEnd"/>
      <w:r>
        <w:rPr>
          <w:rFonts w:ascii="Times New Roman" w:hAnsi="Times New Roman" w:cs="Times New Roman"/>
        </w:rPr>
        <w:t xml:space="preserve">: Closure of minor skin wounds with sutures </w:t>
      </w:r>
      <w:hyperlink r:id="rId4" w:history="1">
        <w:r w:rsidRPr="00D079BC">
          <w:rPr>
            <w:rStyle w:val="Hyperlink"/>
            <w:rFonts w:ascii="Times New Roman" w:hAnsi="Times New Roman" w:cs="Times New Roman"/>
          </w:rPr>
          <w:t>https://www.uptodate.com/contents/closure-of-minor-skin-wounds-with-sutures</w:t>
        </w:r>
      </w:hyperlink>
    </w:p>
    <w:p w14:paraId="5BB20BA8" w14:textId="77777777" w:rsidR="00634857" w:rsidRPr="00507ADC" w:rsidRDefault="00634857">
      <w:pPr>
        <w:rPr>
          <w:rFonts w:ascii="Times New Roman" w:hAnsi="Times New Roman" w:cs="Times New Roman"/>
        </w:rPr>
      </w:pPr>
    </w:p>
    <w:p w14:paraId="0D8F36FD" w14:textId="77777777" w:rsidR="00507ADC" w:rsidRPr="00507ADC" w:rsidRDefault="00507ADC">
      <w:pPr>
        <w:rPr>
          <w:rFonts w:ascii="Times New Roman" w:hAnsi="Times New Roman" w:cs="Times New Roman"/>
        </w:rPr>
      </w:pPr>
    </w:p>
    <w:p w14:paraId="2D18C29B" w14:textId="2DAE9A7C" w:rsidR="00507ADC" w:rsidRDefault="00634857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21B6312" wp14:editId="28826C54">
            <wp:simplePos x="0" y="0"/>
            <wp:positionH relativeFrom="column">
              <wp:posOffset>3445303</wp:posOffset>
            </wp:positionH>
            <wp:positionV relativeFrom="paragraph">
              <wp:posOffset>92075</wp:posOffset>
            </wp:positionV>
            <wp:extent cx="3122930" cy="2109470"/>
            <wp:effectExtent l="0" t="0" r="1270" b="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AD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696DD32" wp14:editId="5A8CA8CC">
            <wp:simplePos x="0" y="0"/>
            <wp:positionH relativeFrom="column">
              <wp:posOffset>-193467</wp:posOffset>
            </wp:positionH>
            <wp:positionV relativeFrom="paragraph">
              <wp:posOffset>141579</wp:posOffset>
            </wp:positionV>
            <wp:extent cx="3637525" cy="2062817"/>
            <wp:effectExtent l="0" t="0" r="0" b="0"/>
            <wp:wrapNone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525" cy="2062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97427" w14:textId="406CC7E2" w:rsidR="00507ADC" w:rsidRDefault="00507ADC">
      <w:pPr>
        <w:rPr>
          <w:rFonts w:ascii="Times New Roman" w:hAnsi="Times New Roman" w:cs="Times New Roman"/>
        </w:rPr>
      </w:pPr>
    </w:p>
    <w:p w14:paraId="2B73E28D" w14:textId="07A58257" w:rsidR="00507ADC" w:rsidRDefault="00507ADC">
      <w:pPr>
        <w:rPr>
          <w:rFonts w:ascii="Times New Roman" w:hAnsi="Times New Roman" w:cs="Times New Roman"/>
        </w:rPr>
      </w:pPr>
    </w:p>
    <w:p w14:paraId="49A58DD3" w14:textId="07E119BD" w:rsidR="00507ADC" w:rsidRPr="00507ADC" w:rsidRDefault="00507ADC">
      <w:pPr>
        <w:rPr>
          <w:rFonts w:ascii="Times New Roman" w:hAnsi="Times New Roman" w:cs="Times New Roman"/>
        </w:rPr>
      </w:pPr>
    </w:p>
    <w:p w14:paraId="3CE79AF9" w14:textId="1D315E4C" w:rsidR="00507ADC" w:rsidRPr="00507ADC" w:rsidRDefault="00507ADC">
      <w:pPr>
        <w:rPr>
          <w:rFonts w:ascii="Times New Roman" w:hAnsi="Times New Roman" w:cs="Times New Roman"/>
        </w:rPr>
      </w:pPr>
    </w:p>
    <w:p w14:paraId="22008DD4" w14:textId="0BBA3C92" w:rsidR="00507ADC" w:rsidRPr="00507ADC" w:rsidRDefault="00507ADC">
      <w:pPr>
        <w:rPr>
          <w:rFonts w:ascii="Times New Roman" w:hAnsi="Times New Roman" w:cs="Times New Roman"/>
        </w:rPr>
      </w:pPr>
    </w:p>
    <w:p w14:paraId="63F7C56A" w14:textId="628339CB" w:rsidR="00507ADC" w:rsidRPr="00507ADC" w:rsidRDefault="00507ADC">
      <w:pPr>
        <w:rPr>
          <w:rFonts w:ascii="Times New Roman" w:hAnsi="Times New Roman" w:cs="Times New Roman"/>
        </w:rPr>
      </w:pPr>
    </w:p>
    <w:p w14:paraId="20839D71" w14:textId="697286E4" w:rsidR="00507ADC" w:rsidRPr="00507ADC" w:rsidRDefault="00507ADC">
      <w:pPr>
        <w:rPr>
          <w:rFonts w:ascii="Times New Roman" w:hAnsi="Times New Roman" w:cs="Times New Roman"/>
        </w:rPr>
      </w:pPr>
    </w:p>
    <w:p w14:paraId="32C26E1A" w14:textId="3B98DFE8" w:rsidR="00507ADC" w:rsidRPr="00507ADC" w:rsidRDefault="00507ADC">
      <w:pPr>
        <w:rPr>
          <w:rFonts w:ascii="Times New Roman" w:hAnsi="Times New Roman" w:cs="Times New Roman"/>
        </w:rPr>
      </w:pPr>
    </w:p>
    <w:p w14:paraId="60E4AB8A" w14:textId="52627815" w:rsidR="00507ADC" w:rsidRPr="00507ADC" w:rsidRDefault="00507ADC">
      <w:pPr>
        <w:rPr>
          <w:rFonts w:ascii="Times New Roman" w:hAnsi="Times New Roman" w:cs="Times New Roman"/>
        </w:rPr>
      </w:pPr>
    </w:p>
    <w:p w14:paraId="6E190EC3" w14:textId="552718E4" w:rsidR="00507ADC" w:rsidRPr="00507ADC" w:rsidRDefault="00507ADC">
      <w:pPr>
        <w:rPr>
          <w:rFonts w:ascii="Times New Roman" w:hAnsi="Times New Roman" w:cs="Times New Roman"/>
        </w:rPr>
      </w:pPr>
    </w:p>
    <w:p w14:paraId="1CAFDADB" w14:textId="4FFFD5D1" w:rsidR="00507ADC" w:rsidRPr="00507ADC" w:rsidRDefault="00507ADC">
      <w:pPr>
        <w:rPr>
          <w:rFonts w:ascii="Times New Roman" w:hAnsi="Times New Roman" w:cs="Times New Roman"/>
        </w:rPr>
      </w:pPr>
    </w:p>
    <w:p w14:paraId="3D1A3D47" w14:textId="14541A96" w:rsidR="00507ADC" w:rsidRPr="00507ADC" w:rsidRDefault="00507ADC">
      <w:pPr>
        <w:rPr>
          <w:rFonts w:ascii="Times New Roman" w:hAnsi="Times New Roman" w:cs="Times New Roman"/>
        </w:rPr>
      </w:pPr>
    </w:p>
    <w:p w14:paraId="49AAD45C" w14:textId="42AD8F61" w:rsidR="00507ADC" w:rsidRPr="00507ADC" w:rsidRDefault="00507ADC">
      <w:pPr>
        <w:rPr>
          <w:rFonts w:ascii="Times New Roman" w:hAnsi="Times New Roman" w:cs="Times New Roman"/>
        </w:rPr>
      </w:pPr>
    </w:p>
    <w:p w14:paraId="0C608712" w14:textId="17624299" w:rsidR="00507ADC" w:rsidRPr="00507ADC" w:rsidRDefault="00507ADC">
      <w:pPr>
        <w:rPr>
          <w:rFonts w:ascii="Times New Roman" w:hAnsi="Times New Roman" w:cs="Times New Roman"/>
        </w:rPr>
      </w:pPr>
      <w:r w:rsidRPr="00507AD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3147D25" wp14:editId="62E31729">
            <wp:simplePos x="0" y="0"/>
            <wp:positionH relativeFrom="column">
              <wp:posOffset>56528</wp:posOffset>
            </wp:positionH>
            <wp:positionV relativeFrom="paragraph">
              <wp:posOffset>-343081</wp:posOffset>
            </wp:positionV>
            <wp:extent cx="4130944" cy="2547258"/>
            <wp:effectExtent l="0" t="0" r="0" b="5715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944" cy="2547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63CC1" w14:textId="236040D4" w:rsidR="00CD3524" w:rsidRPr="00507ADC" w:rsidRDefault="00CD3524">
      <w:pPr>
        <w:rPr>
          <w:rFonts w:ascii="Times New Roman" w:hAnsi="Times New Roman" w:cs="Times New Roman"/>
        </w:rPr>
      </w:pPr>
    </w:p>
    <w:sectPr w:rsidR="00CD3524" w:rsidRPr="00507ADC" w:rsidSect="00FE4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24"/>
    <w:rsid w:val="00000DAA"/>
    <w:rsid w:val="00052508"/>
    <w:rsid w:val="00125FB0"/>
    <w:rsid w:val="00255ACA"/>
    <w:rsid w:val="00271115"/>
    <w:rsid w:val="00307F1F"/>
    <w:rsid w:val="00344A5F"/>
    <w:rsid w:val="003B7070"/>
    <w:rsid w:val="003B70A9"/>
    <w:rsid w:val="003E1642"/>
    <w:rsid w:val="00484540"/>
    <w:rsid w:val="004D1BDA"/>
    <w:rsid w:val="004D1F8F"/>
    <w:rsid w:val="00507ADC"/>
    <w:rsid w:val="00553D19"/>
    <w:rsid w:val="00577252"/>
    <w:rsid w:val="00634857"/>
    <w:rsid w:val="006509D8"/>
    <w:rsid w:val="006C4C75"/>
    <w:rsid w:val="0097225F"/>
    <w:rsid w:val="00984184"/>
    <w:rsid w:val="00A013F3"/>
    <w:rsid w:val="00A10A5F"/>
    <w:rsid w:val="00AD35C5"/>
    <w:rsid w:val="00AD3D63"/>
    <w:rsid w:val="00AF6DE8"/>
    <w:rsid w:val="00B10A23"/>
    <w:rsid w:val="00B36384"/>
    <w:rsid w:val="00B41041"/>
    <w:rsid w:val="00B51E8F"/>
    <w:rsid w:val="00BD4115"/>
    <w:rsid w:val="00C2312A"/>
    <w:rsid w:val="00CB2A5A"/>
    <w:rsid w:val="00CD3524"/>
    <w:rsid w:val="00E340A9"/>
    <w:rsid w:val="00EC79DB"/>
    <w:rsid w:val="00F82114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4E4E"/>
  <w15:chartTrackingRefBased/>
  <w15:docId w15:val="{436B0606-1B09-E34F-9672-BE44A524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uptodate.com/contents/closure-of-minor-skin-wounds-with-sutur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Morell, Alexandra J</dc:creator>
  <cp:keywords/>
  <dc:description/>
  <cp:lastModifiedBy>Morell, Alexandra J</cp:lastModifiedBy>
  <cp:revision>1</cp:revision>
  <dcterms:created xsi:type="dcterms:W3CDTF">2020-10-18T23:38:00Z</dcterms:created>
  <dcterms:modified xsi:type="dcterms:W3CDTF">2020-10-19T00:36:00Z</dcterms:modified>
</cp:coreProperties>
</file>