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F6F" w:rsidRPr="0082423B" w:rsidRDefault="000F56F7">
      <w:pPr>
        <w:rPr>
          <w:rFonts w:ascii="Arial" w:hAnsi="Arial" w:cs="Arial"/>
          <w:sz w:val="22"/>
          <w:szCs w:val="22"/>
        </w:rPr>
      </w:pPr>
      <w:r w:rsidRPr="000F56F7">
        <w:rPr>
          <w:rFonts w:ascii="Arial" w:hAnsi="Arial" w:cs="Arial"/>
          <w:noProof/>
          <w:sz w:val="22"/>
          <w:szCs w:val="22"/>
        </w:rPr>
        <mc:AlternateContent>
          <mc:Choice Requires="wps">
            <w:drawing>
              <wp:anchor distT="45720" distB="45720" distL="114300" distR="114300" simplePos="0" relativeHeight="251634688" behindDoc="0" locked="0" layoutInCell="1" allowOverlap="1">
                <wp:simplePos x="0" y="0"/>
                <wp:positionH relativeFrom="column">
                  <wp:posOffset>-742950</wp:posOffset>
                </wp:positionH>
                <wp:positionV relativeFrom="paragraph">
                  <wp:posOffset>361950</wp:posOffset>
                </wp:positionV>
                <wp:extent cx="6686550" cy="1404620"/>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solidFill>
                          <a:srgbClr val="FFFFFF"/>
                        </a:solidFill>
                        <a:ln w="9525">
                          <a:solidFill>
                            <a:srgbClr val="000000"/>
                          </a:solidFill>
                          <a:miter lim="800000"/>
                          <a:headEnd/>
                          <a:tailEnd/>
                        </a:ln>
                      </wps:spPr>
                      <wps:txbx>
                        <w:txbxContent>
                          <w:p w:rsidR="000F56F7" w:rsidRDefault="000F56F7">
                            <w:r>
                              <w:rPr>
                                <w:rFonts w:ascii="Arial" w:hAnsi="Arial" w:cs="Arial"/>
                                <w:sz w:val="20"/>
                                <w:szCs w:val="22"/>
                              </w:rPr>
                              <w:t>We are</w:t>
                            </w:r>
                            <w:r w:rsidRPr="006C4BDD">
                              <w:rPr>
                                <w:rFonts w:ascii="Arial" w:hAnsi="Arial" w:cs="Arial"/>
                                <w:sz w:val="20"/>
                                <w:szCs w:val="22"/>
                              </w:rPr>
                              <w:t xml:space="preserve"> dedicated to creating a learning environment that supports both your educational needs and your health and well-being. In addition to the</w:t>
                            </w:r>
                            <w:r>
                              <w:rPr>
                                <w:rFonts w:ascii="Arial" w:hAnsi="Arial" w:cs="Arial"/>
                                <w:sz w:val="20"/>
                                <w:szCs w:val="22"/>
                              </w:rPr>
                              <w:t xml:space="preserve"> UR</w:t>
                            </w:r>
                            <w:r w:rsidRPr="006C4BDD">
                              <w:rPr>
                                <w:rFonts w:ascii="Arial" w:hAnsi="Arial" w:cs="Arial"/>
                                <w:sz w:val="20"/>
                                <w:szCs w:val="22"/>
                              </w:rPr>
                              <w:t xml:space="preserve"> Medical Faculty and Clinician Wellness program, we have a Resident</w:t>
                            </w:r>
                            <w:r>
                              <w:rPr>
                                <w:rFonts w:ascii="Arial" w:hAnsi="Arial" w:cs="Arial"/>
                                <w:sz w:val="20"/>
                                <w:szCs w:val="22"/>
                              </w:rPr>
                              <w:t>/Fellow</w:t>
                            </w:r>
                            <w:r w:rsidRPr="006C4BDD">
                              <w:rPr>
                                <w:rFonts w:ascii="Arial" w:hAnsi="Arial" w:cs="Arial"/>
                                <w:sz w:val="20"/>
                                <w:szCs w:val="22"/>
                              </w:rPr>
                              <w:t xml:space="preserve"> Wellness Committee to evaluate and support </w:t>
                            </w:r>
                            <w:r>
                              <w:rPr>
                                <w:rFonts w:ascii="Arial" w:hAnsi="Arial" w:cs="Arial"/>
                                <w:sz w:val="20"/>
                                <w:szCs w:val="22"/>
                              </w:rPr>
                              <w:t>your specific</w:t>
                            </w:r>
                            <w:r w:rsidRPr="006C4BDD">
                              <w:rPr>
                                <w:rFonts w:ascii="Arial" w:hAnsi="Arial" w:cs="Arial"/>
                                <w:sz w:val="20"/>
                                <w:szCs w:val="22"/>
                              </w:rPr>
                              <w:t xml:space="preserve"> needs. The AMA has identified 6 key areas on which personal wellness depend and UR and its programs are working to address each one: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28.5pt;width:526.5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">
                <v:textbox style="mso-fit-shape-to-text:t">
                  <w:txbxContent>
                    <w:p w:rsidR="000F56F7" w:rsidRDefault="000F56F7">
                      <w:r>
                        <w:rPr>
                          <w:rFonts w:ascii="Arial" w:hAnsi="Arial" w:cs="Arial"/>
                          <w:sz w:val="20"/>
                          <w:szCs w:val="22"/>
                        </w:rPr>
                        <w:t>We are</w:t>
                      </w:r>
                      <w:r w:rsidRPr="006C4BDD">
                        <w:rPr>
                          <w:rFonts w:ascii="Arial" w:hAnsi="Arial" w:cs="Arial"/>
                          <w:sz w:val="20"/>
                          <w:szCs w:val="22"/>
                        </w:rPr>
                        <w:t xml:space="preserve"> dedicated to creating a learning environment that supports both your educational needs and your health and well-being. In addition to the</w:t>
                      </w:r>
                      <w:r>
                        <w:rPr>
                          <w:rFonts w:ascii="Arial" w:hAnsi="Arial" w:cs="Arial"/>
                          <w:sz w:val="20"/>
                          <w:szCs w:val="22"/>
                        </w:rPr>
                        <w:t xml:space="preserve"> UR</w:t>
                      </w:r>
                      <w:r w:rsidRPr="006C4BDD">
                        <w:rPr>
                          <w:rFonts w:ascii="Arial" w:hAnsi="Arial" w:cs="Arial"/>
                          <w:sz w:val="20"/>
                          <w:szCs w:val="22"/>
                        </w:rPr>
                        <w:t xml:space="preserve"> Medical Faculty and Clinician Wellness program, we have a Resident</w:t>
                      </w:r>
                      <w:r>
                        <w:rPr>
                          <w:rFonts w:ascii="Arial" w:hAnsi="Arial" w:cs="Arial"/>
                          <w:sz w:val="20"/>
                          <w:szCs w:val="22"/>
                        </w:rPr>
                        <w:t>/Fellow</w:t>
                      </w:r>
                      <w:r w:rsidRPr="006C4BDD">
                        <w:rPr>
                          <w:rFonts w:ascii="Arial" w:hAnsi="Arial" w:cs="Arial"/>
                          <w:sz w:val="20"/>
                          <w:szCs w:val="22"/>
                        </w:rPr>
                        <w:t xml:space="preserve"> Wellness Committee to evaluate and support </w:t>
                      </w:r>
                      <w:r>
                        <w:rPr>
                          <w:rFonts w:ascii="Arial" w:hAnsi="Arial" w:cs="Arial"/>
                          <w:sz w:val="20"/>
                          <w:szCs w:val="22"/>
                        </w:rPr>
                        <w:t>your specific</w:t>
                      </w:r>
                      <w:r w:rsidRPr="006C4BDD">
                        <w:rPr>
                          <w:rFonts w:ascii="Arial" w:hAnsi="Arial" w:cs="Arial"/>
                          <w:sz w:val="20"/>
                          <w:szCs w:val="22"/>
                        </w:rPr>
                        <w:t xml:space="preserve"> needs. The AMA has identified 6 key areas on which personal wellness depend and UR and its programs are working to address each one: </w:t>
                      </w:r>
                    </w:p>
                  </w:txbxContent>
                </v:textbox>
                <w10:wrap type="square"/>
              </v:shape>
            </w:pict>
          </mc:Fallback>
        </mc:AlternateContent>
      </w:r>
      <w:r w:rsidR="0076478A" w:rsidRPr="00F05E91">
        <w:rPr>
          <w:rFonts w:ascii="Arial" w:hAnsi="Arial" w:cs="Arial"/>
          <w:noProof/>
          <w:sz w:val="22"/>
          <w:szCs w:val="22"/>
        </w:rPr>
        <mc:AlternateContent>
          <mc:Choice Requires="wps">
            <w:drawing>
              <wp:anchor distT="0" distB="0" distL="114300" distR="114300" simplePos="0" relativeHeight="251631616" behindDoc="0" locked="0" layoutInCell="1" allowOverlap="1" wp14:anchorId="3D145C2E" wp14:editId="51211412">
                <wp:simplePos x="0" y="0"/>
                <wp:positionH relativeFrom="column">
                  <wp:posOffset>352425</wp:posOffset>
                </wp:positionH>
                <wp:positionV relativeFrom="paragraph">
                  <wp:posOffset>-609600</wp:posOffset>
                </wp:positionV>
                <wp:extent cx="108585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3985"/>
                        </a:xfrm>
                        <a:prstGeom prst="rect">
                          <a:avLst/>
                        </a:prstGeom>
                        <a:solidFill>
                          <a:srgbClr val="FFFFFF"/>
                        </a:solidFill>
                        <a:ln w="9525">
                          <a:noFill/>
                          <a:miter lim="800000"/>
                          <a:headEnd/>
                          <a:tailEnd/>
                        </a:ln>
                      </wps:spPr>
                      <wps:txbx>
                        <w:txbxContent>
                          <w:p w:rsidR="00F05E91" w:rsidRDefault="00F05E91">
                            <w:r>
                              <w:rPr>
                                <w:noProof/>
                              </w:rPr>
                              <w:drawing>
                                <wp:inline distT="0" distB="0" distL="0" distR="0" wp14:anchorId="08B5B711" wp14:editId="3E3CBF26">
                                  <wp:extent cx="847725" cy="847725"/>
                                  <wp:effectExtent l="0" t="0" r="9525" b="9525"/>
                                  <wp:docPr id="2" name="Picture 22" descr="http://sites.mc.rochester.edu/media/528058/urmc_logo_v_2c.jpg?width=500&amp;heigh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ttp://sites.mc.rochester.edu/media/528058/urmc_logo_v_2c.jpg?width=500&amp;height=5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9189" cy="849189"/>
                                          </a:xfrm>
                                          <a:prstGeom prst="rect">
                                            <a:avLst/>
                                          </a:prstGeom>
                                          <a:noFill/>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45C2E" id="_x0000_s1027" type="#_x0000_t202" style="position:absolute;margin-left:27.75pt;margin-top:-48pt;width:85.5pt;height:110.5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" stroked="f">
                <v:textbox style="mso-fit-shape-to-text:t">
                  <w:txbxContent>
                    <w:p w:rsidR="00F05E91" w:rsidRDefault="00F05E91">
                      <w:r>
                        <w:rPr>
                          <w:noProof/>
                        </w:rPr>
                        <w:drawing>
                          <wp:inline distT="0" distB="0" distL="0" distR="0" wp14:anchorId="08B5B711" wp14:editId="3E3CBF26">
                            <wp:extent cx="847725" cy="847725"/>
                            <wp:effectExtent l="0" t="0" r="9525" b="9525"/>
                            <wp:docPr id="2" name="Picture 22" descr="http://sites.mc.rochester.edu/media/528058/urmc_logo_v_2c.jpg?width=500&amp;heigh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ttp://sites.mc.rochester.edu/media/528058/urmc_logo_v_2c.jpg?width=500&amp;height=5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189" cy="849189"/>
                                    </a:xfrm>
                                    <a:prstGeom prst="rect">
                                      <a:avLst/>
                                    </a:prstGeom>
                                    <a:noFill/>
                                    <a:extLst/>
                                  </pic:spPr>
                                </pic:pic>
                              </a:graphicData>
                            </a:graphic>
                          </wp:inline>
                        </w:drawing>
                      </w:r>
                    </w:p>
                  </w:txbxContent>
                </v:textbox>
              </v:shape>
            </w:pict>
          </mc:Fallback>
        </mc:AlternateContent>
      </w:r>
      <w:r w:rsidR="0076478A" w:rsidRPr="00E83EE4">
        <w:rPr>
          <w:rFonts w:ascii="Arial" w:hAnsi="Arial" w:cs="Arial"/>
          <w:noProof/>
          <w:sz w:val="22"/>
          <w:szCs w:val="22"/>
        </w:rPr>
        <mc:AlternateContent>
          <mc:Choice Requires="wps">
            <w:drawing>
              <wp:anchor distT="0" distB="0" distL="114300" distR="114300" simplePos="0" relativeHeight="251616256" behindDoc="0" locked="0" layoutInCell="1" allowOverlap="1" wp14:anchorId="676A366F" wp14:editId="70B72506">
                <wp:simplePos x="0" y="0"/>
                <wp:positionH relativeFrom="column">
                  <wp:posOffset>1304925</wp:posOffset>
                </wp:positionH>
                <wp:positionV relativeFrom="paragraph">
                  <wp:posOffset>-504825</wp:posOffset>
                </wp:positionV>
                <wp:extent cx="3267075" cy="7620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62000"/>
                        </a:xfrm>
                        <a:prstGeom prst="rect">
                          <a:avLst/>
                        </a:prstGeom>
                        <a:solidFill>
                          <a:srgbClr val="FFFFFF"/>
                        </a:solidFill>
                        <a:ln w="9525">
                          <a:noFill/>
                          <a:miter lim="800000"/>
                          <a:headEnd/>
                          <a:tailEnd/>
                        </a:ln>
                      </wps:spPr>
                      <wps:txbx>
                        <w:txbxContent>
                          <w:p w:rsidR="00E83EE4" w:rsidRPr="006C4BDD" w:rsidRDefault="00E83EE4" w:rsidP="00E83EE4">
                            <w:pPr>
                              <w:widowControl w:val="0"/>
                              <w:autoSpaceDE w:val="0"/>
                              <w:autoSpaceDN w:val="0"/>
                              <w:adjustRightInd w:val="0"/>
                              <w:jc w:val="center"/>
                              <w:rPr>
                                <w:rFonts w:ascii="Arial" w:hAnsi="Arial" w:cs="Arial"/>
                                <w:b/>
                                <w:color w:val="262418"/>
                                <w:sz w:val="40"/>
                                <w:szCs w:val="22"/>
                                <w14:textOutline w14:w="9525" w14:cap="rnd" w14:cmpd="sng" w14:algn="ctr">
                                  <w14:solidFill>
                                    <w14:schemeClr w14:val="bg1"/>
                                  </w14:solidFill>
                                  <w14:prstDash w14:val="solid"/>
                                  <w14:bevel/>
                                </w14:textOutline>
                              </w:rPr>
                            </w:pPr>
                            <w:r w:rsidRPr="006C4BDD">
                              <w:rPr>
                                <w:rFonts w:ascii="Arial" w:hAnsi="Arial" w:cs="Arial"/>
                                <w:b/>
                                <w:color w:val="262418"/>
                                <w:sz w:val="40"/>
                                <w:szCs w:val="22"/>
                                <w14:textOutline w14:w="9525" w14:cap="rnd" w14:cmpd="sng" w14:algn="ctr">
                                  <w14:solidFill>
                                    <w14:schemeClr w14:val="bg1"/>
                                  </w14:solidFill>
                                  <w14:prstDash w14:val="solid"/>
                                  <w14:bevel/>
                                </w14:textOutline>
                              </w:rPr>
                              <w:t>UR Resident &amp; Fellow Wellness Program</w:t>
                            </w:r>
                          </w:p>
                          <w:p w:rsidR="00E83EE4" w:rsidRPr="00F05E91" w:rsidRDefault="00E83EE4">
                            <w:pPr>
                              <w:rPr>
                                <w:sz w:val="48"/>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A366F" id="_x0000_s1028" type="#_x0000_t202" style="position:absolute;margin-left:102.75pt;margin-top:-39.75pt;width:257.25pt;height:6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" stroked="f">
                <v:textbox>
                  <w:txbxContent>
                    <w:p w:rsidR="00E83EE4" w:rsidRPr="006C4BDD" w:rsidRDefault="00E83EE4" w:rsidP="00E83EE4">
                      <w:pPr>
                        <w:widowControl w:val="0"/>
                        <w:autoSpaceDE w:val="0"/>
                        <w:autoSpaceDN w:val="0"/>
                        <w:adjustRightInd w:val="0"/>
                        <w:jc w:val="center"/>
                        <w:rPr>
                          <w:rFonts w:ascii="Arial" w:hAnsi="Arial" w:cs="Arial"/>
                          <w:b/>
                          <w:color w:val="262418"/>
                          <w:sz w:val="40"/>
                          <w:szCs w:val="22"/>
                          <w14:textOutline w14:w="9525" w14:cap="rnd" w14:cmpd="sng" w14:algn="ctr">
                            <w14:solidFill>
                              <w14:schemeClr w14:val="bg1"/>
                            </w14:solidFill>
                            <w14:prstDash w14:val="solid"/>
                            <w14:bevel/>
                          </w14:textOutline>
                        </w:rPr>
                      </w:pPr>
                      <w:r w:rsidRPr="006C4BDD">
                        <w:rPr>
                          <w:rFonts w:ascii="Arial" w:hAnsi="Arial" w:cs="Arial"/>
                          <w:b/>
                          <w:color w:val="262418"/>
                          <w:sz w:val="40"/>
                          <w:szCs w:val="22"/>
                          <w14:textOutline w14:w="9525" w14:cap="rnd" w14:cmpd="sng" w14:algn="ctr">
                            <w14:solidFill>
                              <w14:schemeClr w14:val="bg1"/>
                            </w14:solidFill>
                            <w14:prstDash w14:val="solid"/>
                            <w14:bevel/>
                          </w14:textOutline>
                        </w:rPr>
                        <w:t>UR Resident &amp; Fellow Wellness Program</w:t>
                      </w:r>
                    </w:p>
                    <w:p w:rsidR="00E83EE4" w:rsidRPr="00F05E91" w:rsidRDefault="00E83EE4">
                      <w:pPr>
                        <w:rPr>
                          <w:sz w:val="48"/>
                          <w14:textOutline w14:w="9525" w14:cap="rnd" w14:cmpd="sng" w14:algn="ctr">
                            <w14:solidFill>
                              <w14:schemeClr w14:val="bg1"/>
                            </w14:solidFill>
                            <w14:prstDash w14:val="solid"/>
                            <w14:bevel/>
                          </w14:textOutline>
                        </w:rPr>
                      </w:pPr>
                    </w:p>
                  </w:txbxContent>
                </v:textbox>
              </v:shape>
            </w:pict>
          </mc:Fallback>
        </mc:AlternateContent>
      </w:r>
    </w:p>
    <w:p w:rsidR="0082423B" w:rsidRDefault="0082423B">
      <w:pPr>
        <w:rPr>
          <w:rFonts w:ascii="Arial" w:hAnsi="Arial" w:cs="Arial"/>
          <w:sz w:val="22"/>
          <w:szCs w:val="22"/>
        </w:rPr>
      </w:pPr>
    </w:p>
    <w:p w:rsidR="0082423B" w:rsidRPr="001E72D5" w:rsidRDefault="00C34850" w:rsidP="0082423B">
      <w:pPr>
        <w:spacing w:after="264"/>
        <w:ind w:left="600"/>
        <w:rPr>
          <w:rFonts w:ascii="Helvetica" w:eastAsia="Times New Roman" w:hAnsi="Helvetica" w:cs="Helvetica"/>
          <w:color w:val="1A1414"/>
          <w:sz w:val="20"/>
          <w:szCs w:val="20"/>
        </w:rPr>
      </w:pPr>
      <w:r w:rsidRPr="00811D5F">
        <w:rPr>
          <w:rFonts w:ascii="Arial" w:hAnsi="Arial" w:cs="Arial"/>
          <w:noProof/>
          <w:sz w:val="22"/>
          <w:szCs w:val="22"/>
        </w:rPr>
        <mc:AlternateContent>
          <mc:Choice Requires="wps">
            <w:drawing>
              <wp:anchor distT="0" distB="0" distL="114300" distR="114300" simplePos="0" relativeHeight="251662336" behindDoc="0" locked="0" layoutInCell="1" allowOverlap="1" wp14:anchorId="68DAC6B8" wp14:editId="2C068253">
                <wp:simplePos x="0" y="0"/>
                <wp:positionH relativeFrom="column">
                  <wp:posOffset>-714375</wp:posOffset>
                </wp:positionH>
                <wp:positionV relativeFrom="paragraph">
                  <wp:posOffset>31750</wp:posOffset>
                </wp:positionV>
                <wp:extent cx="10287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33425"/>
                        </a:xfrm>
                        <a:prstGeom prst="rect">
                          <a:avLst/>
                        </a:prstGeom>
                        <a:solidFill>
                          <a:srgbClr val="FFFFFF"/>
                        </a:solidFill>
                        <a:ln w="9525">
                          <a:solidFill>
                            <a:srgbClr val="000000"/>
                          </a:solidFill>
                          <a:miter lim="800000"/>
                          <a:headEnd/>
                          <a:tailEnd/>
                        </a:ln>
                      </wps:spPr>
                      <wps:txbx>
                        <w:txbxContent>
                          <w:p w:rsidR="00811D5F" w:rsidRDefault="00811D5F">
                            <w:r>
                              <w:rPr>
                                <w:noProof/>
                              </w:rPr>
                              <w:drawing>
                                <wp:inline distT="0" distB="0" distL="0" distR="0" wp14:anchorId="220B791F" wp14:editId="2D326F02">
                                  <wp:extent cx="933450" cy="623652"/>
                                  <wp:effectExtent l="0" t="0" r="0" b="5080"/>
                                  <wp:docPr id="4104" name="Picture 8" descr="Image result for nutri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Image result for nutritio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181" cy="624809"/>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AC6B8" id="_x0000_s1029" type="#_x0000_t202" style="position:absolute;left:0;text-align:left;margin-left:-56.25pt;margin-top:2.5pt;width:81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">
                <v:textbox>
                  <w:txbxContent>
                    <w:p w:rsidR="00811D5F" w:rsidRDefault="00811D5F">
                      <w:r>
                        <w:rPr>
                          <w:noProof/>
                        </w:rPr>
                        <w:drawing>
                          <wp:inline distT="0" distB="0" distL="0" distR="0" wp14:anchorId="220B791F" wp14:editId="2D326F02">
                            <wp:extent cx="933450" cy="623652"/>
                            <wp:effectExtent l="0" t="0" r="0" b="5080"/>
                            <wp:docPr id="4104" name="Picture 8" descr="Image result for nutrit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Image result for nutriti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181" cy="624809"/>
                                    </a:xfrm>
                                    <a:prstGeom prst="rect">
                                      <a:avLst/>
                                    </a:prstGeom>
                                    <a:noFill/>
                                    <a:extLst/>
                                  </pic:spPr>
                                </pic:pic>
                              </a:graphicData>
                            </a:graphic>
                          </wp:inline>
                        </w:drawing>
                      </w:r>
                    </w:p>
                  </w:txbxContent>
                </v:textbox>
              </v:shape>
            </w:pict>
          </mc:Fallback>
        </mc:AlternateContent>
      </w:r>
      <w:r w:rsidR="0082423B" w:rsidRPr="001E72D5">
        <w:rPr>
          <w:rFonts w:ascii="Helvetica" w:eastAsia="Times New Roman" w:hAnsi="Helvetica" w:cs="Helvetica"/>
          <w:b/>
          <w:bCs/>
          <w:color w:val="1A1414"/>
          <w:sz w:val="20"/>
          <w:szCs w:val="20"/>
        </w:rPr>
        <w:t>1.   Nutrition.</w:t>
      </w:r>
      <w:r w:rsidR="0082423B" w:rsidRPr="001E72D5">
        <w:rPr>
          <w:rFonts w:ascii="Helvetica" w:eastAsia="Times New Roman" w:hAnsi="Helvetica" w:cs="Helvetica"/>
          <w:color w:val="1A1414"/>
          <w:sz w:val="20"/>
          <w:szCs w:val="20"/>
        </w:rPr>
        <w:t xml:space="preserve"> </w:t>
      </w:r>
      <w:r w:rsidR="009611D0">
        <w:rPr>
          <w:rFonts w:ascii="Helvetica" w:eastAsia="Times New Roman" w:hAnsi="Helvetica" w:cs="Helvetica"/>
          <w:color w:val="1A1414"/>
          <w:sz w:val="20"/>
          <w:szCs w:val="20"/>
        </w:rPr>
        <w:t xml:space="preserve">A variety of healthful food options are available at UR including Café 601, the Metro Deli, Finger Lakes Coffee Roasters and </w:t>
      </w:r>
      <w:r w:rsidR="00BD7732">
        <w:rPr>
          <w:rFonts w:ascii="Helvetica" w:eastAsia="Times New Roman" w:hAnsi="Helvetica" w:cs="Helvetica"/>
          <w:color w:val="1A1414"/>
          <w:sz w:val="20"/>
          <w:szCs w:val="20"/>
        </w:rPr>
        <w:t xml:space="preserve">the restaurants at College Town. To accommodate trainees on night shifts, UR Café 601 offers </w:t>
      </w:r>
      <w:r w:rsidR="00D33461">
        <w:rPr>
          <w:rFonts w:ascii="Helvetica" w:eastAsia="Times New Roman" w:hAnsi="Helvetica" w:cs="Helvetica"/>
          <w:color w:val="1A1414"/>
          <w:sz w:val="20"/>
          <w:szCs w:val="20"/>
        </w:rPr>
        <w:t>nighttime hours</w:t>
      </w:r>
      <w:r w:rsidR="00BD7732">
        <w:rPr>
          <w:rFonts w:ascii="Helvetica" w:eastAsia="Times New Roman" w:hAnsi="Helvetica" w:cs="Helvetica"/>
          <w:color w:val="1A1414"/>
          <w:sz w:val="20"/>
          <w:szCs w:val="20"/>
        </w:rPr>
        <w:t xml:space="preserve"> and local restaurants offer delivery service to the hospital lobby.</w:t>
      </w:r>
      <w:r w:rsidR="009611D0">
        <w:rPr>
          <w:rFonts w:ascii="Helvetica" w:eastAsia="Times New Roman" w:hAnsi="Helvetica" w:cs="Helvetica"/>
          <w:color w:val="1A1414"/>
          <w:sz w:val="20"/>
          <w:szCs w:val="20"/>
        </w:rPr>
        <w:t xml:space="preserve"> </w:t>
      </w:r>
      <w:r w:rsidR="00075BEB">
        <w:rPr>
          <w:rFonts w:ascii="Helvetica" w:eastAsia="Times New Roman" w:hAnsi="Helvetica" w:cs="Helvetica"/>
          <w:color w:val="1A1414"/>
          <w:sz w:val="20"/>
          <w:szCs w:val="20"/>
        </w:rPr>
        <w:t xml:space="preserve">Individual UR programs have taken a variety of approaches including set meals at midday conferences or maintaining a stocked resident refrigerator/snack cabinet. </w:t>
      </w:r>
      <w:r w:rsidR="009611D0">
        <w:rPr>
          <w:rFonts w:ascii="Helvetica" w:eastAsia="Times New Roman" w:hAnsi="Helvetica" w:cs="Helvetica"/>
          <w:color w:val="1A1414"/>
          <w:sz w:val="20"/>
          <w:szCs w:val="20"/>
        </w:rPr>
        <w:t xml:space="preserve">UR also sponsors a weekly Farmers’ Market on –site from March to October: </w:t>
      </w:r>
      <w:hyperlink r:id="rId13" w:history="1">
        <w:r w:rsidR="009611D0" w:rsidRPr="00A85F47">
          <w:rPr>
            <w:rStyle w:val="Hyperlink"/>
            <w:rFonts w:ascii="Helvetica" w:eastAsia="Times New Roman" w:hAnsi="Helvetica" w:cs="Helvetica"/>
            <w:sz w:val="20"/>
            <w:szCs w:val="20"/>
          </w:rPr>
          <w:t>http://rochester.edu/working/hr/wellness/market/</w:t>
        </w:r>
      </w:hyperlink>
      <w:r w:rsidR="009611D0">
        <w:rPr>
          <w:rFonts w:ascii="Helvetica" w:eastAsia="Times New Roman" w:hAnsi="Helvetica" w:cs="Helvetica"/>
          <w:color w:val="1A1414"/>
          <w:sz w:val="20"/>
          <w:szCs w:val="20"/>
        </w:rPr>
        <w:t xml:space="preserve"> . </w:t>
      </w:r>
    </w:p>
    <w:p w:rsidR="0082423B" w:rsidRPr="001E72D5" w:rsidRDefault="005B1F5B" w:rsidP="000A2B24">
      <w:pPr>
        <w:spacing w:after="264"/>
        <w:ind w:left="600"/>
        <w:rPr>
          <w:rFonts w:ascii="Helvetica" w:eastAsia="Times New Roman" w:hAnsi="Helvetica" w:cs="Helvetica"/>
          <w:color w:val="1A1414"/>
          <w:sz w:val="20"/>
          <w:szCs w:val="20"/>
        </w:rPr>
      </w:pPr>
      <w:r w:rsidRPr="005B1F5B">
        <w:rPr>
          <w:rFonts w:ascii="Arial" w:hAnsi="Arial" w:cs="Arial"/>
          <w:noProof/>
          <w:sz w:val="22"/>
          <w:szCs w:val="22"/>
        </w:rPr>
        <mc:AlternateContent>
          <mc:Choice Requires="wps">
            <w:drawing>
              <wp:anchor distT="0" distB="0" distL="114300" distR="114300" simplePos="0" relativeHeight="251664384" behindDoc="0" locked="0" layoutInCell="1" allowOverlap="1" wp14:anchorId="0B7D77BD" wp14:editId="676739CA">
                <wp:simplePos x="0" y="0"/>
                <wp:positionH relativeFrom="column">
                  <wp:posOffset>-695325</wp:posOffset>
                </wp:positionH>
                <wp:positionV relativeFrom="paragraph">
                  <wp:posOffset>24765</wp:posOffset>
                </wp:positionV>
                <wp:extent cx="1028700" cy="8191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19150"/>
                        </a:xfrm>
                        <a:prstGeom prst="rect">
                          <a:avLst/>
                        </a:prstGeom>
                        <a:solidFill>
                          <a:srgbClr val="FFFFFF"/>
                        </a:solidFill>
                        <a:ln w="9525">
                          <a:solidFill>
                            <a:srgbClr val="000000"/>
                          </a:solidFill>
                          <a:miter lim="800000"/>
                          <a:headEnd/>
                          <a:tailEnd/>
                        </a:ln>
                      </wps:spPr>
                      <wps:txbx>
                        <w:txbxContent>
                          <w:p w:rsidR="005B1F5B" w:rsidRDefault="005B1F5B">
                            <w:r>
                              <w:rPr>
                                <w:noProof/>
                              </w:rPr>
                              <w:drawing>
                                <wp:inline distT="0" distB="0" distL="0" distR="0" wp14:anchorId="00E97CDF" wp14:editId="186820C0">
                                  <wp:extent cx="847725" cy="626807"/>
                                  <wp:effectExtent l="0" t="0" r="0" b="1905"/>
                                  <wp:docPr id="1054" name="Picture 30" descr="Image result for exerci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Image result for exercis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043" cy="627781"/>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D77BD" id="_x0000_s1030" type="#_x0000_t202" style="position:absolute;left:0;text-align:left;margin-left:-54.75pt;margin-top:1.95pt;width:81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n2JQIAAEs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">
                <v:textbox>
                  <w:txbxContent>
                    <w:p w:rsidR="005B1F5B" w:rsidRDefault="005B1F5B">
                      <w:r>
                        <w:rPr>
                          <w:noProof/>
                        </w:rPr>
                        <w:drawing>
                          <wp:inline distT="0" distB="0" distL="0" distR="0" wp14:anchorId="00E97CDF" wp14:editId="186820C0">
                            <wp:extent cx="847725" cy="626807"/>
                            <wp:effectExtent l="0" t="0" r="0" b="1905"/>
                            <wp:docPr id="1054" name="Picture 30" descr="Image result for exerci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Image result for exercis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043" cy="627781"/>
                                    </a:xfrm>
                                    <a:prstGeom prst="rect">
                                      <a:avLst/>
                                    </a:prstGeom>
                                    <a:noFill/>
                                    <a:extLst/>
                                  </pic:spPr>
                                </pic:pic>
                              </a:graphicData>
                            </a:graphic>
                          </wp:inline>
                        </w:drawing>
                      </w:r>
                    </w:p>
                  </w:txbxContent>
                </v:textbox>
              </v:shape>
            </w:pict>
          </mc:Fallback>
        </mc:AlternateContent>
      </w:r>
      <w:r w:rsidR="0082423B" w:rsidRPr="001E72D5">
        <w:rPr>
          <w:rFonts w:ascii="Helvetica" w:eastAsia="Times New Roman" w:hAnsi="Helvetica" w:cs="Helvetica"/>
          <w:b/>
          <w:bCs/>
          <w:color w:val="1A1414"/>
          <w:sz w:val="20"/>
          <w:szCs w:val="20"/>
        </w:rPr>
        <w:t>2.   Fitness.</w:t>
      </w:r>
      <w:r w:rsidR="0082423B" w:rsidRPr="001E72D5">
        <w:rPr>
          <w:rFonts w:ascii="Helvetica" w:eastAsia="Times New Roman" w:hAnsi="Helvetica" w:cs="Helvetica"/>
          <w:color w:val="1A1414"/>
          <w:sz w:val="20"/>
          <w:szCs w:val="20"/>
        </w:rPr>
        <w:t xml:space="preserve"> </w:t>
      </w:r>
      <w:r w:rsidR="006D5C63">
        <w:rPr>
          <w:rFonts w:ascii="Helvetica" w:eastAsia="Times New Roman" w:hAnsi="Helvetica" w:cs="Helvetica"/>
          <w:color w:val="1A1414"/>
          <w:sz w:val="20"/>
          <w:szCs w:val="20"/>
        </w:rPr>
        <w:t xml:space="preserve">To help make it easier for </w:t>
      </w:r>
      <w:r w:rsidR="000A2B24">
        <w:rPr>
          <w:rFonts w:ascii="Helvetica" w:eastAsia="Times New Roman" w:hAnsi="Helvetica" w:cs="Helvetica"/>
          <w:color w:val="1A1414"/>
          <w:sz w:val="20"/>
          <w:szCs w:val="20"/>
        </w:rPr>
        <w:t>you</w:t>
      </w:r>
      <w:r w:rsidR="006D5C63">
        <w:rPr>
          <w:rFonts w:ascii="Helvetica" w:eastAsia="Times New Roman" w:hAnsi="Helvetica" w:cs="Helvetica"/>
          <w:color w:val="1A1414"/>
          <w:sz w:val="20"/>
          <w:szCs w:val="20"/>
        </w:rPr>
        <w:t xml:space="preserve"> to remain physically active, </w:t>
      </w:r>
      <w:r w:rsidR="001435FD">
        <w:rPr>
          <w:rFonts w:ascii="Helvetica" w:eastAsia="Times New Roman" w:hAnsi="Helvetica" w:cs="Helvetica"/>
          <w:color w:val="1A1414"/>
          <w:sz w:val="20"/>
          <w:szCs w:val="20"/>
        </w:rPr>
        <w:t xml:space="preserve">discounted membership </w:t>
      </w:r>
      <w:r w:rsidR="006D5C63">
        <w:rPr>
          <w:rFonts w:ascii="Helvetica" w:eastAsia="Times New Roman" w:hAnsi="Helvetica" w:cs="Helvetica"/>
          <w:color w:val="1A1414"/>
          <w:sz w:val="20"/>
          <w:szCs w:val="20"/>
        </w:rPr>
        <w:t>at t</w:t>
      </w:r>
      <w:r w:rsidR="00EC01D8">
        <w:rPr>
          <w:rFonts w:ascii="Helvetica" w:eastAsia="Times New Roman" w:hAnsi="Helvetica" w:cs="Helvetica"/>
          <w:color w:val="1A1414"/>
          <w:sz w:val="20"/>
          <w:szCs w:val="20"/>
        </w:rPr>
        <w:t xml:space="preserve">he </w:t>
      </w:r>
      <w:r w:rsidR="00D33461">
        <w:rPr>
          <w:rFonts w:ascii="Helvetica" w:eastAsia="Times New Roman" w:hAnsi="Helvetica" w:cs="Helvetica"/>
          <w:color w:val="1A1414"/>
          <w:sz w:val="20"/>
          <w:szCs w:val="20"/>
        </w:rPr>
        <w:t xml:space="preserve">on-site </w:t>
      </w:r>
      <w:r w:rsidR="00EC01D8">
        <w:rPr>
          <w:rFonts w:ascii="Helvetica" w:eastAsia="Times New Roman" w:hAnsi="Helvetica" w:cs="Helvetica"/>
          <w:color w:val="1A1414"/>
          <w:sz w:val="20"/>
          <w:szCs w:val="20"/>
        </w:rPr>
        <w:t>URMC Fitness Center</w:t>
      </w:r>
      <w:r w:rsidR="00BD7732">
        <w:rPr>
          <w:rFonts w:ascii="Helvetica" w:eastAsia="Times New Roman" w:hAnsi="Helvetica" w:cs="Helvetica"/>
          <w:color w:val="1A1414"/>
          <w:sz w:val="20"/>
          <w:szCs w:val="20"/>
        </w:rPr>
        <w:t xml:space="preserve"> is available to all trainees</w:t>
      </w:r>
      <w:r w:rsidR="000F56F7">
        <w:rPr>
          <w:rFonts w:ascii="Helvetica" w:eastAsia="Times New Roman" w:hAnsi="Helvetica" w:cs="Helvetica"/>
          <w:color w:val="1A1414"/>
          <w:sz w:val="20"/>
          <w:szCs w:val="20"/>
        </w:rPr>
        <w:t>- includes</w:t>
      </w:r>
      <w:r w:rsidR="00BD7732">
        <w:rPr>
          <w:rFonts w:ascii="Helvetica" w:eastAsia="Times New Roman" w:hAnsi="Helvetica" w:cs="Helvetica"/>
          <w:color w:val="1A1414"/>
          <w:sz w:val="20"/>
          <w:szCs w:val="20"/>
        </w:rPr>
        <w:t xml:space="preserve"> a </w:t>
      </w:r>
      <w:r w:rsidR="00EC01D8">
        <w:rPr>
          <w:rFonts w:ascii="Helvetica" w:eastAsia="Times New Roman" w:hAnsi="Helvetica" w:cs="Helvetica"/>
          <w:color w:val="1A1414"/>
          <w:sz w:val="20"/>
          <w:szCs w:val="20"/>
        </w:rPr>
        <w:t>fully equipped gym</w:t>
      </w:r>
      <w:r w:rsidR="000F56F7">
        <w:rPr>
          <w:rFonts w:ascii="Helvetica" w:eastAsia="Times New Roman" w:hAnsi="Helvetica" w:cs="Helvetica"/>
          <w:color w:val="1A1414"/>
          <w:sz w:val="20"/>
          <w:szCs w:val="20"/>
        </w:rPr>
        <w:t xml:space="preserve"> open 24-, </w:t>
      </w:r>
      <w:r w:rsidR="00EC01D8">
        <w:rPr>
          <w:rFonts w:ascii="Helvetica" w:eastAsia="Times New Roman" w:hAnsi="Helvetica" w:cs="Helvetica"/>
          <w:color w:val="1A1414"/>
          <w:sz w:val="20"/>
          <w:szCs w:val="20"/>
        </w:rPr>
        <w:t>yoga, Zumba, WERQ</w:t>
      </w:r>
      <w:r w:rsidR="000A2B24">
        <w:rPr>
          <w:rFonts w:ascii="Arial" w:hAnsi="Arial" w:cs="Arial"/>
          <w:color w:val="333333"/>
          <w:sz w:val="23"/>
          <w:szCs w:val="23"/>
          <w:shd w:val="clear" w:color="auto" w:fill="FFFFFF"/>
        </w:rPr>
        <w:t>®</w:t>
      </w:r>
      <w:r w:rsidR="00EC01D8">
        <w:rPr>
          <w:rFonts w:ascii="Helvetica" w:eastAsia="Times New Roman" w:hAnsi="Helvetica" w:cs="Helvetica"/>
          <w:color w:val="1A1414"/>
          <w:sz w:val="20"/>
          <w:szCs w:val="20"/>
        </w:rPr>
        <w:t xml:space="preserve">, </w:t>
      </w:r>
      <w:r w:rsidR="006D5C63">
        <w:rPr>
          <w:rFonts w:ascii="Helvetica" w:eastAsia="Times New Roman" w:hAnsi="Helvetica" w:cs="Helvetica"/>
          <w:color w:val="1A1414"/>
          <w:sz w:val="20"/>
          <w:szCs w:val="20"/>
        </w:rPr>
        <w:t>karate</w:t>
      </w:r>
      <w:r w:rsidR="000A2B24">
        <w:rPr>
          <w:rFonts w:ascii="Helvetica" w:eastAsia="Times New Roman" w:hAnsi="Helvetica" w:cs="Helvetica"/>
          <w:color w:val="1A1414"/>
          <w:sz w:val="20"/>
          <w:szCs w:val="20"/>
        </w:rPr>
        <w:t>, power pump, ballet/barre, and an early morning “boot camp” at 6:30am. P</w:t>
      </w:r>
      <w:r w:rsidR="00EC01D8">
        <w:rPr>
          <w:rFonts w:ascii="Helvetica" w:eastAsia="Times New Roman" w:hAnsi="Helvetica" w:cs="Helvetica"/>
          <w:color w:val="1A1414"/>
          <w:sz w:val="20"/>
          <w:szCs w:val="20"/>
        </w:rPr>
        <w:t>ersonal training is</w:t>
      </w:r>
      <w:r w:rsidR="000A2B24">
        <w:rPr>
          <w:rFonts w:ascii="Helvetica" w:eastAsia="Times New Roman" w:hAnsi="Helvetica" w:cs="Helvetica"/>
          <w:color w:val="1A1414"/>
          <w:sz w:val="20"/>
          <w:szCs w:val="20"/>
        </w:rPr>
        <w:t xml:space="preserve"> also</w:t>
      </w:r>
      <w:r w:rsidR="00EC01D8">
        <w:rPr>
          <w:rFonts w:ascii="Helvetica" w:eastAsia="Times New Roman" w:hAnsi="Helvetica" w:cs="Helvetica"/>
          <w:color w:val="1A1414"/>
          <w:sz w:val="20"/>
          <w:szCs w:val="20"/>
        </w:rPr>
        <w:t xml:space="preserve"> available</w:t>
      </w:r>
      <w:r w:rsidR="006D5C63">
        <w:rPr>
          <w:rFonts w:ascii="Helvetica" w:eastAsia="Times New Roman" w:hAnsi="Helvetica" w:cs="Helvetica"/>
          <w:color w:val="1A1414"/>
          <w:sz w:val="20"/>
          <w:szCs w:val="20"/>
        </w:rPr>
        <w:t xml:space="preserve"> for under $20 a session. </w:t>
      </w:r>
      <w:hyperlink r:id="rId18" w:history="1">
        <w:r w:rsidR="00BD7732" w:rsidRPr="00A85F47">
          <w:rPr>
            <w:rStyle w:val="Hyperlink"/>
            <w:rFonts w:ascii="Helvetica" w:eastAsia="Times New Roman" w:hAnsi="Helvetica" w:cs="Helvetica"/>
            <w:sz w:val="20"/>
            <w:szCs w:val="20"/>
          </w:rPr>
          <w:t>https://www.urmc.rochester.edu/fitness-center.aspx</w:t>
        </w:r>
      </w:hyperlink>
      <w:r w:rsidR="006C4BDD">
        <w:rPr>
          <w:rFonts w:ascii="Helvetica" w:eastAsia="Times New Roman" w:hAnsi="Helvetica" w:cs="Helvetica"/>
          <w:color w:val="1A1414"/>
          <w:sz w:val="20"/>
          <w:szCs w:val="20"/>
        </w:rPr>
        <w:t>.</w:t>
      </w:r>
      <w:r w:rsidR="00BD7732">
        <w:rPr>
          <w:rFonts w:ascii="Helvetica" w:eastAsia="Times New Roman" w:hAnsi="Helvetica" w:cs="Helvetica"/>
          <w:color w:val="1A1414"/>
          <w:sz w:val="20"/>
          <w:szCs w:val="20"/>
        </w:rPr>
        <w:t xml:space="preserve"> </w:t>
      </w:r>
      <w:r w:rsidR="00D33461">
        <w:rPr>
          <w:rFonts w:ascii="Helvetica" w:eastAsia="Times New Roman" w:hAnsi="Helvetica" w:cs="Helvetica"/>
          <w:color w:val="1A1414"/>
          <w:sz w:val="20"/>
          <w:szCs w:val="20"/>
        </w:rPr>
        <w:t xml:space="preserve">UR has partnered with the YMCA of greater Rochester, offering discounted memberships &amp; programs- checkout the latest location near the hospital: </w:t>
      </w:r>
      <w:hyperlink r:id="rId19" w:history="1">
        <w:r w:rsidR="00D33461" w:rsidRPr="00D327F6">
          <w:rPr>
            <w:rStyle w:val="Hyperlink"/>
            <w:rFonts w:ascii="Helvetica" w:eastAsia="Times New Roman" w:hAnsi="Helvetica" w:cs="Helvetica"/>
            <w:sz w:val="20"/>
            <w:szCs w:val="20"/>
          </w:rPr>
          <w:t>https://rochesterymca.org/schottland/</w:t>
        </w:r>
      </w:hyperlink>
      <w:r w:rsidR="00D33461">
        <w:rPr>
          <w:rFonts w:ascii="Helvetica" w:eastAsia="Times New Roman" w:hAnsi="Helvetica" w:cs="Helvetica"/>
          <w:color w:val="1A1414"/>
          <w:sz w:val="20"/>
          <w:szCs w:val="20"/>
        </w:rPr>
        <w:t xml:space="preserve"> . </w:t>
      </w:r>
      <w:r w:rsidR="00BD7732">
        <w:rPr>
          <w:rFonts w:ascii="Helvetica" w:eastAsia="Times New Roman" w:hAnsi="Helvetica" w:cs="Helvetica"/>
          <w:color w:val="1A1414"/>
          <w:sz w:val="20"/>
          <w:szCs w:val="20"/>
        </w:rPr>
        <w:t>The Well-U program at UR provides free programs to promote good health</w:t>
      </w:r>
      <w:r w:rsidR="006C4BDD">
        <w:rPr>
          <w:rFonts w:ascii="Helvetica" w:eastAsia="Times New Roman" w:hAnsi="Helvetica" w:cs="Helvetica"/>
          <w:color w:val="1A1414"/>
          <w:sz w:val="20"/>
          <w:szCs w:val="20"/>
        </w:rPr>
        <w:t xml:space="preserve"> for all employees: </w:t>
      </w:r>
      <w:hyperlink r:id="rId20" w:history="1">
        <w:r w:rsidR="006C4BDD" w:rsidRPr="00A85F47">
          <w:rPr>
            <w:rStyle w:val="Hyperlink"/>
            <w:rFonts w:ascii="Helvetica" w:eastAsia="Times New Roman" w:hAnsi="Helvetica" w:cs="Helvetica"/>
            <w:sz w:val="20"/>
            <w:szCs w:val="20"/>
          </w:rPr>
          <w:t>https://www.facebook.com/urwellu/</w:t>
        </w:r>
      </w:hyperlink>
      <w:r w:rsidR="006C4BDD">
        <w:rPr>
          <w:rFonts w:ascii="Helvetica" w:eastAsia="Times New Roman" w:hAnsi="Helvetica" w:cs="Helvetica"/>
          <w:color w:val="1A1414"/>
          <w:sz w:val="20"/>
          <w:szCs w:val="20"/>
        </w:rPr>
        <w:t xml:space="preserve"> .</w:t>
      </w:r>
      <w:r w:rsidR="00D33461">
        <w:rPr>
          <w:rFonts w:ascii="Helvetica" w:eastAsia="Times New Roman" w:hAnsi="Helvetica" w:cs="Helvetica"/>
          <w:color w:val="1A1414"/>
          <w:sz w:val="20"/>
          <w:szCs w:val="20"/>
        </w:rPr>
        <w:t xml:space="preserve"> </w:t>
      </w:r>
    </w:p>
    <w:p w:rsidR="00C07F56" w:rsidRDefault="00C353E9" w:rsidP="00FF1BB7">
      <w:pPr>
        <w:spacing w:after="264"/>
        <w:ind w:left="600"/>
        <w:rPr>
          <w:rFonts w:ascii="Helvetica" w:eastAsia="Times New Roman" w:hAnsi="Helvetica" w:cs="Helvetica"/>
          <w:bCs/>
          <w:color w:val="1A1414"/>
          <w:sz w:val="20"/>
          <w:szCs w:val="20"/>
        </w:rPr>
      </w:pPr>
      <w:r w:rsidRPr="005B1F5B">
        <w:rPr>
          <w:rFonts w:ascii="Helvetica" w:eastAsia="Times New Roman" w:hAnsi="Helvetica" w:cs="Helvetica"/>
          <w:noProof/>
          <w:color w:val="1A1414"/>
          <w:sz w:val="20"/>
          <w:szCs w:val="20"/>
        </w:rPr>
        <mc:AlternateContent>
          <mc:Choice Requires="wps">
            <w:drawing>
              <wp:anchor distT="0" distB="0" distL="114300" distR="114300" simplePos="0" relativeHeight="251672576" behindDoc="0" locked="0" layoutInCell="1" allowOverlap="1" wp14:anchorId="1F6757DA" wp14:editId="5AA20B81">
                <wp:simplePos x="0" y="0"/>
                <wp:positionH relativeFrom="column">
                  <wp:posOffset>-695326</wp:posOffset>
                </wp:positionH>
                <wp:positionV relativeFrom="paragraph">
                  <wp:posOffset>62230</wp:posOffset>
                </wp:positionV>
                <wp:extent cx="1019175" cy="6191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19125"/>
                        </a:xfrm>
                        <a:prstGeom prst="rect">
                          <a:avLst/>
                        </a:prstGeom>
                        <a:solidFill>
                          <a:srgbClr val="FFFFFF"/>
                        </a:solidFill>
                        <a:ln w="9525">
                          <a:solidFill>
                            <a:srgbClr val="000000"/>
                          </a:solidFill>
                          <a:miter lim="800000"/>
                          <a:headEnd/>
                          <a:tailEnd/>
                        </a:ln>
                      </wps:spPr>
                      <wps:txbx>
                        <w:txbxContent>
                          <w:p w:rsidR="005B1F5B" w:rsidRDefault="005B1F5B">
                            <w:r>
                              <w:rPr>
                                <w:noProof/>
                              </w:rPr>
                              <w:drawing>
                                <wp:inline distT="0" distB="0" distL="0" distR="0" wp14:anchorId="70756289" wp14:editId="625203D9">
                                  <wp:extent cx="847725" cy="511718"/>
                                  <wp:effectExtent l="0" t="0" r="0" b="3175"/>
                                  <wp:docPr id="1032" name="Picture 8" descr="Image result for wellnes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wellnes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742" cy="517161"/>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757DA" id="_x0000_s1031" type="#_x0000_t202" style="position:absolute;left:0;text-align:left;margin-left:-54.75pt;margin-top:4.9pt;width:80.2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">
                <v:textbox>
                  <w:txbxContent>
                    <w:p w:rsidR="005B1F5B" w:rsidRDefault="005B1F5B">
                      <w:r>
                        <w:rPr>
                          <w:noProof/>
                        </w:rPr>
                        <w:drawing>
                          <wp:inline distT="0" distB="0" distL="0" distR="0" wp14:anchorId="70756289" wp14:editId="625203D9">
                            <wp:extent cx="847725" cy="511718"/>
                            <wp:effectExtent l="0" t="0" r="0" b="3175"/>
                            <wp:docPr id="1032" name="Picture 8" descr="Image result for wellnes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wellnes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742" cy="517161"/>
                                    </a:xfrm>
                                    <a:prstGeom prst="rect">
                                      <a:avLst/>
                                    </a:prstGeom>
                                    <a:noFill/>
                                    <a:extLst/>
                                  </pic:spPr>
                                </pic:pic>
                              </a:graphicData>
                            </a:graphic>
                          </wp:inline>
                        </w:drawing>
                      </w:r>
                    </w:p>
                  </w:txbxContent>
                </v:textbox>
              </v:shape>
            </w:pict>
          </mc:Fallback>
        </mc:AlternateContent>
      </w:r>
      <w:r w:rsidR="0082423B" w:rsidRPr="001E72D5">
        <w:rPr>
          <w:rFonts w:ascii="Helvetica" w:eastAsia="Times New Roman" w:hAnsi="Helvetica" w:cs="Helvetica"/>
          <w:b/>
          <w:bCs/>
          <w:color w:val="1A1414"/>
          <w:sz w:val="20"/>
          <w:szCs w:val="20"/>
        </w:rPr>
        <w:t xml:space="preserve">3.   Emotional health. </w:t>
      </w:r>
      <w:r w:rsidR="00254BB3">
        <w:rPr>
          <w:rFonts w:ascii="Helvetica" w:eastAsia="Times New Roman" w:hAnsi="Helvetica" w:cs="Helvetica"/>
          <w:b/>
          <w:bCs/>
          <w:color w:val="1A1414"/>
          <w:sz w:val="20"/>
          <w:szCs w:val="20"/>
        </w:rPr>
        <w:t xml:space="preserve"> </w:t>
      </w:r>
      <w:r w:rsidR="00254BB3">
        <w:rPr>
          <w:rFonts w:ascii="Helvetica" w:eastAsia="Times New Roman" w:hAnsi="Helvetica" w:cs="Helvetica"/>
          <w:color w:val="1A1414"/>
          <w:sz w:val="20"/>
          <w:szCs w:val="20"/>
        </w:rPr>
        <w:t>M</w:t>
      </w:r>
      <w:r w:rsidR="00C07F56">
        <w:rPr>
          <w:rFonts w:ascii="Helvetica" w:eastAsia="Times New Roman" w:hAnsi="Helvetica" w:cs="Helvetica"/>
          <w:bCs/>
          <w:color w:val="1A1414"/>
          <w:sz w:val="20"/>
          <w:szCs w:val="20"/>
        </w:rPr>
        <w:t>indfulness</w:t>
      </w:r>
      <w:r w:rsidR="009B5032">
        <w:rPr>
          <w:rFonts w:ascii="Helvetica" w:eastAsia="Times New Roman" w:hAnsi="Helvetica" w:cs="Helvetica"/>
          <w:bCs/>
          <w:color w:val="1A1414"/>
          <w:sz w:val="20"/>
          <w:szCs w:val="20"/>
        </w:rPr>
        <w:t xml:space="preserve"> </w:t>
      </w:r>
      <w:r w:rsidR="00254BB3">
        <w:rPr>
          <w:rFonts w:ascii="Helvetica" w:eastAsia="Times New Roman" w:hAnsi="Helvetica" w:cs="Helvetica"/>
          <w:bCs/>
          <w:color w:val="1A1414"/>
          <w:sz w:val="20"/>
          <w:szCs w:val="20"/>
        </w:rPr>
        <w:t xml:space="preserve">meditation, </w:t>
      </w:r>
      <w:r w:rsidR="009B5032">
        <w:rPr>
          <w:rFonts w:ascii="Helvetica" w:eastAsia="Times New Roman" w:hAnsi="Helvetica" w:cs="Helvetica"/>
          <w:bCs/>
          <w:color w:val="1A1414"/>
          <w:sz w:val="20"/>
          <w:szCs w:val="20"/>
        </w:rPr>
        <w:t>s</w:t>
      </w:r>
      <w:r w:rsidR="00254BB3">
        <w:rPr>
          <w:rFonts w:ascii="Helvetica" w:eastAsia="Times New Roman" w:hAnsi="Helvetica" w:cs="Helvetica"/>
          <w:bCs/>
          <w:color w:val="1A1414"/>
          <w:sz w:val="20"/>
          <w:szCs w:val="20"/>
        </w:rPr>
        <w:t>tress reduction</w:t>
      </w:r>
      <w:r w:rsidR="00C07F56">
        <w:rPr>
          <w:rFonts w:ascii="Helvetica" w:eastAsia="Times New Roman" w:hAnsi="Helvetica" w:cs="Helvetica"/>
          <w:bCs/>
          <w:color w:val="1A1414"/>
          <w:sz w:val="20"/>
          <w:szCs w:val="20"/>
        </w:rPr>
        <w:t xml:space="preserve">, retreats, support groups, mentorship, &amp; safe haven discussions of difficult issues </w:t>
      </w:r>
      <w:r w:rsidR="00254BB3">
        <w:rPr>
          <w:rFonts w:ascii="Helvetica" w:eastAsia="Times New Roman" w:hAnsi="Helvetica" w:cs="Helvetica"/>
          <w:bCs/>
          <w:color w:val="1A1414"/>
          <w:sz w:val="20"/>
          <w:szCs w:val="20"/>
        </w:rPr>
        <w:t>are all addressed at UR</w:t>
      </w:r>
      <w:r w:rsidR="00977631">
        <w:rPr>
          <w:rFonts w:ascii="Helvetica" w:eastAsia="Times New Roman" w:hAnsi="Helvetica" w:cs="Helvetica"/>
          <w:bCs/>
          <w:color w:val="1A1414"/>
          <w:sz w:val="20"/>
          <w:szCs w:val="20"/>
        </w:rPr>
        <w:t xml:space="preserve">. </w:t>
      </w:r>
      <w:r w:rsidR="006D5C63">
        <w:rPr>
          <w:rFonts w:ascii="Helvetica" w:eastAsia="Times New Roman" w:hAnsi="Helvetica" w:cs="Helvetica"/>
          <w:bCs/>
          <w:color w:val="1A1414"/>
          <w:sz w:val="20"/>
          <w:szCs w:val="20"/>
        </w:rPr>
        <w:t xml:space="preserve">To </w:t>
      </w:r>
      <w:r w:rsidR="006D5C63" w:rsidRPr="001E72D5">
        <w:rPr>
          <w:rFonts w:ascii="Helvetica" w:eastAsia="Times New Roman" w:hAnsi="Helvetica" w:cs="Helvetica"/>
          <w:color w:val="1A1414"/>
          <w:sz w:val="20"/>
          <w:szCs w:val="20"/>
        </w:rPr>
        <w:t xml:space="preserve">encourage </w:t>
      </w:r>
      <w:r w:rsidR="006D5C63">
        <w:rPr>
          <w:rFonts w:ascii="Helvetica" w:eastAsia="Times New Roman" w:hAnsi="Helvetica" w:cs="Helvetica"/>
          <w:color w:val="1A1414"/>
          <w:sz w:val="20"/>
          <w:szCs w:val="20"/>
        </w:rPr>
        <w:t xml:space="preserve">and empower </w:t>
      </w:r>
      <w:r w:rsidR="006D5C63" w:rsidRPr="001E72D5">
        <w:rPr>
          <w:rFonts w:ascii="Helvetica" w:eastAsia="Times New Roman" w:hAnsi="Helvetica" w:cs="Helvetica"/>
          <w:color w:val="1A1414"/>
          <w:sz w:val="20"/>
          <w:szCs w:val="20"/>
        </w:rPr>
        <w:t>t</w:t>
      </w:r>
      <w:r w:rsidR="006D5C63">
        <w:rPr>
          <w:rFonts w:ascii="Helvetica" w:eastAsia="Times New Roman" w:hAnsi="Helvetica" w:cs="Helvetica"/>
          <w:color w:val="1A1414"/>
          <w:sz w:val="20"/>
          <w:szCs w:val="20"/>
        </w:rPr>
        <w:t>rainees</w:t>
      </w:r>
      <w:r w:rsidR="006D5C63" w:rsidRPr="001E72D5">
        <w:rPr>
          <w:rFonts w:ascii="Helvetica" w:eastAsia="Times New Roman" w:hAnsi="Helvetica" w:cs="Helvetica"/>
          <w:color w:val="1A1414"/>
          <w:sz w:val="20"/>
          <w:szCs w:val="20"/>
        </w:rPr>
        <w:t xml:space="preserve"> to seek help as needed</w:t>
      </w:r>
      <w:r w:rsidR="009B5032">
        <w:rPr>
          <w:rFonts w:ascii="Helvetica" w:eastAsia="Times New Roman" w:hAnsi="Helvetica" w:cs="Helvetica"/>
          <w:color w:val="1A1414"/>
          <w:sz w:val="20"/>
          <w:szCs w:val="20"/>
        </w:rPr>
        <w:t>,</w:t>
      </w:r>
      <w:r w:rsidR="006D5C63">
        <w:rPr>
          <w:rFonts w:ascii="Helvetica" w:eastAsia="Times New Roman" w:hAnsi="Helvetica" w:cs="Helvetica"/>
          <w:bCs/>
          <w:color w:val="1A1414"/>
          <w:sz w:val="20"/>
          <w:szCs w:val="20"/>
        </w:rPr>
        <w:t xml:space="preserve"> </w:t>
      </w:r>
      <w:r w:rsidR="00254BB3">
        <w:rPr>
          <w:rFonts w:ascii="Helvetica" w:eastAsia="Times New Roman" w:hAnsi="Helvetica" w:cs="Helvetica"/>
          <w:bCs/>
          <w:color w:val="1A1414"/>
          <w:sz w:val="20"/>
          <w:szCs w:val="20"/>
        </w:rPr>
        <w:t xml:space="preserve">we </w:t>
      </w:r>
      <w:r w:rsidR="00C07F56">
        <w:rPr>
          <w:rFonts w:ascii="Helvetica" w:eastAsia="Times New Roman" w:hAnsi="Helvetica" w:cs="Helvetica"/>
          <w:bCs/>
          <w:color w:val="1A1414"/>
          <w:sz w:val="20"/>
          <w:szCs w:val="20"/>
        </w:rPr>
        <w:t>offer free</w:t>
      </w:r>
      <w:r w:rsidR="00254BB3">
        <w:rPr>
          <w:rFonts w:ascii="Helvetica" w:eastAsia="Times New Roman" w:hAnsi="Helvetica" w:cs="Helvetica"/>
          <w:bCs/>
          <w:color w:val="1A1414"/>
          <w:sz w:val="20"/>
          <w:szCs w:val="20"/>
        </w:rPr>
        <w:t xml:space="preserve"> and</w:t>
      </w:r>
      <w:r w:rsidR="00C07F56">
        <w:rPr>
          <w:rFonts w:ascii="Helvetica" w:eastAsia="Times New Roman" w:hAnsi="Helvetica" w:cs="Helvetica"/>
          <w:bCs/>
          <w:color w:val="1A1414"/>
          <w:sz w:val="20"/>
          <w:szCs w:val="20"/>
        </w:rPr>
        <w:t xml:space="preserve"> confidential </w:t>
      </w:r>
      <w:r w:rsidR="00254BB3">
        <w:rPr>
          <w:rFonts w:ascii="Helvetica" w:eastAsia="Times New Roman" w:hAnsi="Helvetica" w:cs="Helvetica"/>
          <w:bCs/>
          <w:color w:val="1A1414"/>
          <w:sz w:val="20"/>
          <w:szCs w:val="20"/>
        </w:rPr>
        <w:t xml:space="preserve">24-7 access to our </w:t>
      </w:r>
      <w:r w:rsidR="00C07F56">
        <w:rPr>
          <w:rFonts w:ascii="Helvetica" w:eastAsia="Times New Roman" w:hAnsi="Helvetica" w:cs="Helvetica"/>
          <w:bCs/>
          <w:color w:val="1A1414"/>
          <w:sz w:val="20"/>
          <w:szCs w:val="20"/>
        </w:rPr>
        <w:t xml:space="preserve">Employee Assistance Program (EAP) for help with personal or work-related crises, </w:t>
      </w:r>
      <w:r w:rsidR="009B5032">
        <w:rPr>
          <w:rFonts w:ascii="Helvetica" w:eastAsia="Times New Roman" w:hAnsi="Helvetica" w:cs="Helvetica"/>
          <w:bCs/>
          <w:color w:val="1A1414"/>
          <w:sz w:val="20"/>
          <w:szCs w:val="20"/>
        </w:rPr>
        <w:t>stress management</w:t>
      </w:r>
      <w:r w:rsidR="00C07F56">
        <w:rPr>
          <w:rFonts w:ascii="Helvetica" w:eastAsia="Times New Roman" w:hAnsi="Helvetica" w:cs="Helvetica"/>
          <w:bCs/>
          <w:color w:val="1A1414"/>
          <w:sz w:val="20"/>
          <w:szCs w:val="20"/>
        </w:rPr>
        <w:t xml:space="preserve">, </w:t>
      </w:r>
      <w:r w:rsidR="009B5032">
        <w:rPr>
          <w:rFonts w:ascii="Helvetica" w:eastAsia="Times New Roman" w:hAnsi="Helvetica" w:cs="Helvetica"/>
          <w:bCs/>
          <w:color w:val="1A1414"/>
          <w:sz w:val="20"/>
          <w:szCs w:val="20"/>
        </w:rPr>
        <w:t xml:space="preserve">and </w:t>
      </w:r>
      <w:r w:rsidR="00C07F56">
        <w:rPr>
          <w:rFonts w:ascii="Helvetica" w:eastAsia="Times New Roman" w:hAnsi="Helvetica" w:cs="Helvetica"/>
          <w:bCs/>
          <w:color w:val="1A1414"/>
          <w:sz w:val="20"/>
          <w:szCs w:val="20"/>
        </w:rPr>
        <w:t>mental health needs</w:t>
      </w:r>
      <w:r w:rsidR="009B5032">
        <w:rPr>
          <w:rFonts w:ascii="Helvetica" w:eastAsia="Times New Roman" w:hAnsi="Helvetica" w:cs="Helvetica"/>
          <w:bCs/>
          <w:color w:val="1A1414"/>
          <w:sz w:val="20"/>
          <w:szCs w:val="20"/>
        </w:rPr>
        <w:t xml:space="preserve">. </w:t>
      </w:r>
      <w:r w:rsidR="00C07F56">
        <w:rPr>
          <w:rFonts w:ascii="Helvetica" w:eastAsia="Times New Roman" w:hAnsi="Helvetica" w:cs="Helvetica"/>
          <w:bCs/>
          <w:color w:val="1A1414"/>
          <w:sz w:val="20"/>
          <w:szCs w:val="20"/>
        </w:rPr>
        <w:t xml:space="preserve">All </w:t>
      </w:r>
      <w:r w:rsidR="00FF1BB7">
        <w:rPr>
          <w:rFonts w:ascii="Helvetica" w:eastAsia="Times New Roman" w:hAnsi="Helvetica" w:cs="Helvetica"/>
          <w:bCs/>
          <w:color w:val="1A1414"/>
          <w:sz w:val="20"/>
          <w:szCs w:val="20"/>
        </w:rPr>
        <w:t>trainees</w:t>
      </w:r>
      <w:r w:rsidR="00C07F56">
        <w:rPr>
          <w:rFonts w:ascii="Helvetica" w:eastAsia="Times New Roman" w:hAnsi="Helvetica" w:cs="Helvetica"/>
          <w:bCs/>
          <w:color w:val="1A1414"/>
          <w:sz w:val="20"/>
          <w:szCs w:val="20"/>
        </w:rPr>
        <w:t xml:space="preserve"> have rapid access to UR Behavioral Health Partners as needed for long</w:t>
      </w:r>
      <w:r w:rsidR="00D9555D">
        <w:rPr>
          <w:rFonts w:ascii="Helvetica" w:eastAsia="Times New Roman" w:hAnsi="Helvetica" w:cs="Helvetica"/>
          <w:bCs/>
          <w:color w:val="1A1414"/>
          <w:sz w:val="20"/>
          <w:szCs w:val="20"/>
        </w:rPr>
        <w:t>er</w:t>
      </w:r>
      <w:r w:rsidR="00C07F56">
        <w:rPr>
          <w:rFonts w:ascii="Helvetica" w:eastAsia="Times New Roman" w:hAnsi="Helvetica" w:cs="Helvetica"/>
          <w:bCs/>
          <w:color w:val="1A1414"/>
          <w:sz w:val="20"/>
          <w:szCs w:val="20"/>
        </w:rPr>
        <w:t xml:space="preserve">-term counseling &amp; support. </w:t>
      </w:r>
      <w:r w:rsidR="009B5032">
        <w:rPr>
          <w:rFonts w:ascii="Helvetica" w:eastAsia="Times New Roman" w:hAnsi="Helvetica" w:cs="Helvetica"/>
          <w:bCs/>
          <w:color w:val="1A1414"/>
          <w:sz w:val="20"/>
          <w:szCs w:val="20"/>
        </w:rPr>
        <w:t xml:space="preserve">To support the development of relationships and a sense of community, UR leadership sponsors </w:t>
      </w:r>
      <w:r w:rsidR="00977631">
        <w:rPr>
          <w:rFonts w:ascii="Helvetica" w:eastAsia="Times New Roman" w:hAnsi="Helvetica" w:cs="Helvetica"/>
          <w:bCs/>
          <w:color w:val="1A1414"/>
          <w:sz w:val="20"/>
          <w:szCs w:val="20"/>
        </w:rPr>
        <w:t>social events throughout out the year such as the Food Truck Rodeo and any programs hold their own and joint social activities</w:t>
      </w:r>
      <w:r w:rsidR="000F56F7">
        <w:rPr>
          <w:rFonts w:ascii="Helvetica" w:eastAsia="Times New Roman" w:hAnsi="Helvetica" w:cs="Helvetica"/>
          <w:bCs/>
          <w:color w:val="1A1414"/>
          <w:sz w:val="20"/>
          <w:szCs w:val="20"/>
        </w:rPr>
        <w:t xml:space="preserve"> with other programs. </w:t>
      </w:r>
      <w:r w:rsidR="00977631">
        <w:rPr>
          <w:rFonts w:ascii="Helvetica" w:eastAsia="Times New Roman" w:hAnsi="Helvetica" w:cs="Helvetica"/>
          <w:bCs/>
          <w:color w:val="1A1414"/>
          <w:sz w:val="20"/>
          <w:szCs w:val="20"/>
        </w:rPr>
        <w:t xml:space="preserve"> </w:t>
      </w:r>
    </w:p>
    <w:p w:rsidR="0082423B" w:rsidRPr="001E72D5" w:rsidRDefault="009611D0" w:rsidP="00254BB3">
      <w:pPr>
        <w:spacing w:after="264"/>
        <w:ind w:left="600"/>
        <w:rPr>
          <w:rFonts w:ascii="Helvetica" w:eastAsia="Times New Roman" w:hAnsi="Helvetica" w:cs="Helvetica"/>
          <w:color w:val="1A1414"/>
          <w:sz w:val="20"/>
          <w:szCs w:val="20"/>
        </w:rPr>
      </w:pPr>
      <w:r w:rsidRPr="005B1F5B">
        <w:rPr>
          <w:rFonts w:ascii="Helvetica" w:eastAsia="Times New Roman" w:hAnsi="Helvetica" w:cs="Helvetica"/>
          <w:b/>
          <w:bCs/>
          <w:noProof/>
          <w:color w:val="1A1414"/>
          <w:sz w:val="20"/>
          <w:szCs w:val="20"/>
        </w:rPr>
        <mc:AlternateContent>
          <mc:Choice Requires="wps">
            <w:drawing>
              <wp:anchor distT="0" distB="0" distL="114300" distR="114300" simplePos="0" relativeHeight="251629568" behindDoc="0" locked="0" layoutInCell="1" allowOverlap="1" wp14:anchorId="2D8EC77A" wp14:editId="59876BA9">
                <wp:simplePos x="0" y="0"/>
                <wp:positionH relativeFrom="column">
                  <wp:posOffset>-714375</wp:posOffset>
                </wp:positionH>
                <wp:positionV relativeFrom="paragraph">
                  <wp:posOffset>13970</wp:posOffset>
                </wp:positionV>
                <wp:extent cx="1028700" cy="6858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5B1F5B" w:rsidRDefault="009611D0">
                            <w:r>
                              <w:rPr>
                                <w:noProof/>
                              </w:rPr>
                              <w:drawing>
                                <wp:inline distT="0" distB="0" distL="0" distR="0" wp14:anchorId="261C590A" wp14:editId="2890A6C2">
                                  <wp:extent cx="1057275" cy="714375"/>
                                  <wp:effectExtent l="0" t="0" r="9525" b="9525"/>
                                  <wp:docPr id="3078" name="Picture 6" descr="Image result for preventive health ca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result for preventive health car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2297" cy="717768"/>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EC77A" id="_x0000_s1032" type="#_x0000_t202" style="position:absolute;left:0;text-align:left;margin-left:-56.25pt;margin-top:1.1pt;width:81pt;height: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">
                <v:textbox>
                  <w:txbxContent>
                    <w:p w:rsidR="005B1F5B" w:rsidRDefault="009611D0">
                      <w:r>
                        <w:rPr>
                          <w:noProof/>
                        </w:rPr>
                        <w:drawing>
                          <wp:inline distT="0" distB="0" distL="0" distR="0" wp14:anchorId="261C590A" wp14:editId="2890A6C2">
                            <wp:extent cx="1057275" cy="714375"/>
                            <wp:effectExtent l="0" t="0" r="9525" b="9525"/>
                            <wp:docPr id="3078" name="Picture 6" descr="Image result for preventive health ca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result for preventive health car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2297" cy="717768"/>
                                    </a:xfrm>
                                    <a:prstGeom prst="rect">
                                      <a:avLst/>
                                    </a:prstGeom>
                                    <a:noFill/>
                                    <a:extLst/>
                                  </pic:spPr>
                                </pic:pic>
                              </a:graphicData>
                            </a:graphic>
                          </wp:inline>
                        </w:drawing>
                      </w:r>
                    </w:p>
                  </w:txbxContent>
                </v:textbox>
              </v:shape>
            </w:pict>
          </mc:Fallback>
        </mc:AlternateContent>
      </w:r>
      <w:r w:rsidR="0082423B" w:rsidRPr="001E72D5">
        <w:rPr>
          <w:rFonts w:ascii="Helvetica" w:eastAsia="Times New Roman" w:hAnsi="Helvetica" w:cs="Helvetica"/>
          <w:b/>
          <w:bCs/>
          <w:color w:val="1A1414"/>
          <w:sz w:val="20"/>
          <w:szCs w:val="20"/>
        </w:rPr>
        <w:t>4.   Preventive care.</w:t>
      </w:r>
      <w:r w:rsidR="0082423B" w:rsidRPr="001E72D5">
        <w:rPr>
          <w:rFonts w:ascii="Helvetica" w:eastAsia="Times New Roman" w:hAnsi="Helvetica" w:cs="Helvetica"/>
          <w:color w:val="1A1414"/>
          <w:sz w:val="20"/>
          <w:szCs w:val="20"/>
        </w:rPr>
        <w:t xml:space="preserve"> </w:t>
      </w:r>
      <w:r w:rsidR="00254BB3">
        <w:rPr>
          <w:rFonts w:ascii="Helvetica" w:eastAsia="Times New Roman" w:hAnsi="Helvetica" w:cs="Helvetica"/>
          <w:color w:val="1A1414"/>
          <w:sz w:val="20"/>
          <w:szCs w:val="20"/>
        </w:rPr>
        <w:t xml:space="preserve">We value your attention to your own health as you ensure the health of our patients. </w:t>
      </w:r>
      <w:r w:rsidR="00977631">
        <w:rPr>
          <w:rFonts w:ascii="Helvetica" w:eastAsia="Times New Roman" w:hAnsi="Helvetica" w:cs="Helvetica"/>
          <w:color w:val="1A1414"/>
          <w:sz w:val="20"/>
          <w:szCs w:val="20"/>
        </w:rPr>
        <w:t>U</w:t>
      </w:r>
      <w:r w:rsidR="009B5032">
        <w:rPr>
          <w:rFonts w:ascii="Helvetica" w:eastAsia="Times New Roman" w:hAnsi="Helvetica" w:cs="Helvetica"/>
          <w:color w:val="1A1414"/>
          <w:sz w:val="20"/>
          <w:szCs w:val="20"/>
        </w:rPr>
        <w:t xml:space="preserve">R programs </w:t>
      </w:r>
      <w:r w:rsidR="00977631">
        <w:rPr>
          <w:rFonts w:ascii="Helvetica" w:eastAsia="Times New Roman" w:hAnsi="Helvetica" w:cs="Helvetica"/>
          <w:color w:val="1A1414"/>
          <w:sz w:val="20"/>
          <w:szCs w:val="20"/>
        </w:rPr>
        <w:t xml:space="preserve">support </w:t>
      </w:r>
      <w:r w:rsidR="00254BB3">
        <w:rPr>
          <w:rFonts w:ascii="Helvetica" w:eastAsia="Times New Roman" w:hAnsi="Helvetica" w:cs="Helvetica"/>
          <w:color w:val="1A1414"/>
          <w:sz w:val="20"/>
          <w:szCs w:val="20"/>
        </w:rPr>
        <w:t xml:space="preserve">our </w:t>
      </w:r>
      <w:r w:rsidR="00977631">
        <w:rPr>
          <w:rFonts w:ascii="Helvetica" w:eastAsia="Times New Roman" w:hAnsi="Helvetica" w:cs="Helvetica"/>
          <w:color w:val="1A1414"/>
          <w:sz w:val="20"/>
          <w:szCs w:val="20"/>
        </w:rPr>
        <w:t>t</w:t>
      </w:r>
      <w:r w:rsidR="00050D88">
        <w:rPr>
          <w:rFonts w:ascii="Helvetica" w:eastAsia="Times New Roman" w:hAnsi="Helvetica" w:cs="Helvetica"/>
          <w:color w:val="1A1414"/>
          <w:sz w:val="20"/>
          <w:szCs w:val="20"/>
        </w:rPr>
        <w:t xml:space="preserve">rainees in scheduling </w:t>
      </w:r>
      <w:r w:rsidR="009B5032">
        <w:rPr>
          <w:rFonts w:ascii="Helvetica" w:eastAsia="Times New Roman" w:hAnsi="Helvetica" w:cs="Helvetica"/>
          <w:color w:val="1A1414"/>
          <w:sz w:val="20"/>
          <w:szCs w:val="20"/>
        </w:rPr>
        <w:t xml:space="preserve">acute and routine </w:t>
      </w:r>
      <w:r w:rsidR="00050D88">
        <w:rPr>
          <w:rFonts w:ascii="Helvetica" w:eastAsia="Times New Roman" w:hAnsi="Helvetica" w:cs="Helvetica"/>
          <w:color w:val="1A1414"/>
          <w:sz w:val="20"/>
          <w:szCs w:val="20"/>
        </w:rPr>
        <w:t>doctor ap</w:t>
      </w:r>
      <w:r w:rsidR="00977631">
        <w:rPr>
          <w:rFonts w:ascii="Helvetica" w:eastAsia="Times New Roman" w:hAnsi="Helvetica" w:cs="Helvetica"/>
          <w:color w:val="1A1414"/>
          <w:sz w:val="20"/>
          <w:szCs w:val="20"/>
        </w:rPr>
        <w:t>pointments</w:t>
      </w:r>
      <w:r w:rsidR="00050D88">
        <w:rPr>
          <w:rFonts w:ascii="Helvetica" w:eastAsia="Times New Roman" w:hAnsi="Helvetica" w:cs="Helvetica"/>
          <w:color w:val="1A1414"/>
          <w:sz w:val="20"/>
          <w:szCs w:val="20"/>
        </w:rPr>
        <w:t xml:space="preserve"> as needed.</w:t>
      </w:r>
      <w:r w:rsidR="000F56F7">
        <w:rPr>
          <w:rFonts w:ascii="Helvetica" w:eastAsia="Times New Roman" w:hAnsi="Helvetica" w:cs="Helvetica"/>
          <w:color w:val="1A1414"/>
          <w:sz w:val="20"/>
          <w:szCs w:val="20"/>
        </w:rPr>
        <w:t xml:space="preserve"> Our on-site faculty practice</w:t>
      </w:r>
      <w:r w:rsidR="006C4BDD">
        <w:rPr>
          <w:rFonts w:ascii="Helvetica" w:eastAsia="Times New Roman" w:hAnsi="Helvetica" w:cs="Helvetica"/>
          <w:color w:val="1A1414"/>
          <w:sz w:val="20"/>
          <w:szCs w:val="20"/>
        </w:rPr>
        <w:t xml:space="preserve"> </w:t>
      </w:r>
      <w:r w:rsidR="000F56F7">
        <w:rPr>
          <w:rFonts w:ascii="Helvetica" w:eastAsia="Times New Roman" w:hAnsi="Helvetica" w:cs="Helvetica"/>
          <w:color w:val="1A1414"/>
          <w:sz w:val="20"/>
          <w:szCs w:val="20"/>
        </w:rPr>
        <w:t>is</w:t>
      </w:r>
      <w:r w:rsidR="006C4BDD">
        <w:rPr>
          <w:rFonts w:ascii="Helvetica" w:eastAsia="Times New Roman" w:hAnsi="Helvetica" w:cs="Helvetica"/>
          <w:color w:val="1A1414"/>
          <w:sz w:val="20"/>
          <w:szCs w:val="20"/>
        </w:rPr>
        <w:t xml:space="preserve"> open to all trainees and their families seeking a </w:t>
      </w:r>
      <w:r w:rsidR="00C34850">
        <w:rPr>
          <w:rFonts w:ascii="Helvetica" w:eastAsia="Times New Roman" w:hAnsi="Helvetica" w:cs="Helvetica"/>
          <w:color w:val="1A1414"/>
          <w:sz w:val="20"/>
          <w:szCs w:val="20"/>
        </w:rPr>
        <w:t xml:space="preserve">primary care provider. </w:t>
      </w:r>
      <w:r w:rsidR="00050D88">
        <w:rPr>
          <w:rFonts w:ascii="Helvetica" w:eastAsia="Times New Roman" w:hAnsi="Helvetica" w:cs="Helvetica"/>
          <w:color w:val="1A1414"/>
          <w:sz w:val="20"/>
          <w:szCs w:val="20"/>
        </w:rPr>
        <w:t xml:space="preserve">UR assists trainees with </w:t>
      </w:r>
      <w:r w:rsidR="006C4BDD">
        <w:rPr>
          <w:rFonts w:ascii="Helvetica" w:eastAsia="Times New Roman" w:hAnsi="Helvetica" w:cs="Helvetica"/>
          <w:color w:val="1A1414"/>
          <w:sz w:val="20"/>
          <w:szCs w:val="20"/>
        </w:rPr>
        <w:t xml:space="preserve">free </w:t>
      </w:r>
      <w:r w:rsidR="00050D88">
        <w:rPr>
          <w:rFonts w:ascii="Helvetica" w:eastAsia="Times New Roman" w:hAnsi="Helvetica" w:cs="Helvetica"/>
          <w:color w:val="1A1414"/>
          <w:sz w:val="20"/>
          <w:szCs w:val="20"/>
        </w:rPr>
        <w:t xml:space="preserve">routine vaccination updates </w:t>
      </w:r>
      <w:r w:rsidR="006C4BDD">
        <w:rPr>
          <w:rFonts w:ascii="Helvetica" w:eastAsia="Times New Roman" w:hAnsi="Helvetica" w:cs="Helvetica"/>
          <w:color w:val="1A1414"/>
          <w:sz w:val="20"/>
          <w:szCs w:val="20"/>
        </w:rPr>
        <w:t xml:space="preserve">(including flu) </w:t>
      </w:r>
      <w:r w:rsidR="00050D88">
        <w:rPr>
          <w:rFonts w:ascii="Helvetica" w:eastAsia="Times New Roman" w:hAnsi="Helvetica" w:cs="Helvetica"/>
          <w:color w:val="1A1414"/>
          <w:sz w:val="20"/>
          <w:szCs w:val="20"/>
        </w:rPr>
        <w:t>and screening at the annual health update through Occupational Medicine</w:t>
      </w:r>
      <w:r w:rsidR="00D9555D">
        <w:rPr>
          <w:rFonts w:ascii="Helvetica" w:eastAsia="Times New Roman" w:hAnsi="Helvetica" w:cs="Helvetica"/>
          <w:color w:val="1A1414"/>
          <w:sz w:val="20"/>
          <w:szCs w:val="20"/>
        </w:rPr>
        <w:t xml:space="preserve">. </w:t>
      </w:r>
    </w:p>
    <w:p w:rsidR="0082423B" w:rsidRPr="001E72D5" w:rsidRDefault="000F56F7" w:rsidP="00254BB3">
      <w:pPr>
        <w:spacing w:after="264"/>
        <w:ind w:left="600"/>
        <w:rPr>
          <w:rFonts w:ascii="Helvetica" w:eastAsia="Times New Roman" w:hAnsi="Helvetica" w:cs="Helvetica"/>
          <w:color w:val="1A1414"/>
          <w:sz w:val="20"/>
          <w:szCs w:val="20"/>
        </w:rPr>
      </w:pPr>
      <w:r w:rsidRPr="005B1F5B">
        <w:rPr>
          <w:rFonts w:ascii="Arial" w:hAnsi="Arial" w:cs="Arial"/>
          <w:noProof/>
          <w:sz w:val="22"/>
          <w:szCs w:val="22"/>
        </w:rPr>
        <mc:AlternateContent>
          <mc:Choice Requires="wps">
            <w:drawing>
              <wp:anchor distT="0" distB="0" distL="114300" distR="114300" simplePos="0" relativeHeight="251630592" behindDoc="0" locked="0" layoutInCell="1" allowOverlap="1" wp14:anchorId="2B2F4424" wp14:editId="4F55E714">
                <wp:simplePos x="0" y="0"/>
                <wp:positionH relativeFrom="column">
                  <wp:posOffset>-733425</wp:posOffset>
                </wp:positionH>
                <wp:positionV relativeFrom="paragraph">
                  <wp:posOffset>8255</wp:posOffset>
                </wp:positionV>
                <wp:extent cx="1028700" cy="5429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42925"/>
                        </a:xfrm>
                        <a:prstGeom prst="rect">
                          <a:avLst/>
                        </a:prstGeom>
                        <a:solidFill>
                          <a:srgbClr val="FFFFFF"/>
                        </a:solidFill>
                        <a:ln w="9525">
                          <a:solidFill>
                            <a:srgbClr val="000000"/>
                          </a:solidFill>
                          <a:miter lim="800000"/>
                          <a:headEnd/>
                          <a:tailEnd/>
                        </a:ln>
                      </wps:spPr>
                      <wps:txbx>
                        <w:txbxContent>
                          <w:p w:rsidR="005B1F5B" w:rsidRDefault="005B1F5B">
                            <w:r>
                              <w:rPr>
                                <w:noProof/>
                              </w:rPr>
                              <w:drawing>
                                <wp:inline distT="0" distB="0" distL="0" distR="0" wp14:anchorId="7A9418B8" wp14:editId="1E853DDC">
                                  <wp:extent cx="962025" cy="590550"/>
                                  <wp:effectExtent l="0" t="0" r="9525" b="0"/>
                                  <wp:docPr id="2052" name="Picture 4" descr="Image result for financial health">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financial health">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610" cy="591523"/>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424" id="_x0000_s1033" type="#_x0000_t202" style="position:absolute;left:0;text-align:left;margin-left:-57.75pt;margin-top:.65pt;width:81pt;height:4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roIwIAAEs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">
                <v:textbox>
                  <w:txbxContent>
                    <w:p w:rsidR="005B1F5B" w:rsidRDefault="005B1F5B">
                      <w:r>
                        <w:rPr>
                          <w:noProof/>
                        </w:rPr>
                        <w:drawing>
                          <wp:inline distT="0" distB="0" distL="0" distR="0" wp14:anchorId="7A9418B8" wp14:editId="1E853DDC">
                            <wp:extent cx="962025" cy="590550"/>
                            <wp:effectExtent l="0" t="0" r="9525" b="0"/>
                            <wp:docPr id="2052" name="Picture 4" descr="Image result for financial healt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financial health">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3610" cy="591523"/>
                                    </a:xfrm>
                                    <a:prstGeom prst="rect">
                                      <a:avLst/>
                                    </a:prstGeom>
                                    <a:noFill/>
                                    <a:extLst/>
                                  </pic:spPr>
                                </pic:pic>
                              </a:graphicData>
                            </a:graphic>
                          </wp:inline>
                        </w:drawing>
                      </w:r>
                    </w:p>
                  </w:txbxContent>
                </v:textbox>
              </v:shape>
            </w:pict>
          </mc:Fallback>
        </mc:AlternateContent>
      </w:r>
      <w:r w:rsidR="0082423B" w:rsidRPr="001E72D5">
        <w:rPr>
          <w:rFonts w:ascii="Helvetica" w:eastAsia="Times New Roman" w:hAnsi="Helvetica" w:cs="Helvetica"/>
          <w:b/>
          <w:bCs/>
          <w:color w:val="1A1414"/>
          <w:sz w:val="20"/>
          <w:szCs w:val="20"/>
        </w:rPr>
        <w:t>5.   Financial health.</w:t>
      </w:r>
      <w:r w:rsidR="0082423B" w:rsidRPr="001E72D5">
        <w:rPr>
          <w:rFonts w:ascii="Helvetica" w:eastAsia="Times New Roman" w:hAnsi="Helvetica" w:cs="Helvetica"/>
          <w:color w:val="1A1414"/>
          <w:sz w:val="20"/>
          <w:szCs w:val="20"/>
        </w:rPr>
        <w:t xml:space="preserve"> </w:t>
      </w:r>
      <w:r w:rsidR="00254BB3">
        <w:rPr>
          <w:rFonts w:ascii="Helvetica" w:eastAsia="Times New Roman" w:hAnsi="Helvetica" w:cs="Helvetica"/>
          <w:color w:val="1A1414"/>
          <w:sz w:val="20"/>
          <w:szCs w:val="20"/>
        </w:rPr>
        <w:t>Our</w:t>
      </w:r>
      <w:r w:rsidR="00050D88">
        <w:rPr>
          <w:rFonts w:ascii="Helvetica" w:eastAsia="Times New Roman" w:hAnsi="Helvetica" w:cs="Helvetica"/>
          <w:color w:val="1A1414"/>
          <w:sz w:val="20"/>
          <w:szCs w:val="20"/>
        </w:rPr>
        <w:t xml:space="preserve"> programs</w:t>
      </w:r>
      <w:r w:rsidR="00254BB3">
        <w:rPr>
          <w:rFonts w:ascii="Helvetica" w:eastAsia="Times New Roman" w:hAnsi="Helvetica" w:cs="Helvetica"/>
          <w:color w:val="1A1414"/>
          <w:sz w:val="20"/>
          <w:szCs w:val="20"/>
        </w:rPr>
        <w:t xml:space="preserve"> have developed specialty-specific education to promote your financial wellbeing. These offerings have included curricula to promote your knowledge in the business of medicine, ensure your comfort in contract negotiation and to assist you in short and long-term financial planning. </w:t>
      </w:r>
      <w:r w:rsidR="00050D88">
        <w:rPr>
          <w:rFonts w:ascii="Helvetica" w:eastAsia="Times New Roman" w:hAnsi="Helvetica" w:cs="Helvetica"/>
          <w:color w:val="1A1414"/>
          <w:sz w:val="20"/>
          <w:szCs w:val="20"/>
        </w:rPr>
        <w:t xml:space="preserve"> </w:t>
      </w:r>
    </w:p>
    <w:p w:rsidR="005B1F5B" w:rsidRDefault="005B1F5B" w:rsidP="00CF083E">
      <w:pPr>
        <w:spacing w:after="264"/>
        <w:ind w:left="600"/>
        <w:rPr>
          <w:rFonts w:ascii="Helvetica" w:eastAsia="Times New Roman" w:hAnsi="Helvetica" w:cs="Helvetica"/>
          <w:color w:val="1A1414"/>
          <w:sz w:val="20"/>
          <w:szCs w:val="20"/>
        </w:rPr>
      </w:pPr>
      <w:r w:rsidRPr="005B1F5B">
        <w:rPr>
          <w:rFonts w:ascii="Helvetica" w:eastAsia="Times New Roman" w:hAnsi="Helvetica" w:cs="Helvetica"/>
          <w:b/>
          <w:bCs/>
          <w:noProof/>
          <w:color w:val="1A1414"/>
          <w:sz w:val="20"/>
          <w:szCs w:val="20"/>
        </w:rPr>
        <mc:AlternateContent>
          <mc:Choice Requires="wps">
            <w:drawing>
              <wp:anchor distT="0" distB="0" distL="114300" distR="114300" simplePos="0" relativeHeight="251670528" behindDoc="0" locked="0" layoutInCell="1" allowOverlap="1" wp14:anchorId="06EC651B" wp14:editId="35EF74B5">
                <wp:simplePos x="0" y="0"/>
                <wp:positionH relativeFrom="column">
                  <wp:posOffset>-723900</wp:posOffset>
                </wp:positionH>
                <wp:positionV relativeFrom="paragraph">
                  <wp:posOffset>42545</wp:posOffset>
                </wp:positionV>
                <wp:extent cx="1038225" cy="6477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47700"/>
                        </a:xfrm>
                        <a:prstGeom prst="rect">
                          <a:avLst/>
                        </a:prstGeom>
                        <a:solidFill>
                          <a:srgbClr val="FFFFFF"/>
                        </a:solidFill>
                        <a:ln w="9525">
                          <a:solidFill>
                            <a:srgbClr val="000000"/>
                          </a:solidFill>
                          <a:miter lim="800000"/>
                          <a:headEnd/>
                          <a:tailEnd/>
                        </a:ln>
                      </wps:spPr>
                      <wps:txbx>
                        <w:txbxContent>
                          <w:p w:rsidR="005B1F5B" w:rsidRDefault="005B1F5B">
                            <w:r>
                              <w:rPr>
                                <w:noProof/>
                              </w:rPr>
                              <w:drawing>
                                <wp:inline distT="0" distB="0" distL="0" distR="0" wp14:anchorId="56B8687A" wp14:editId="7B8CFB51">
                                  <wp:extent cx="865802" cy="600075"/>
                                  <wp:effectExtent l="0" t="0" r="0" b="0"/>
                                  <wp:docPr id="5122" name="Picture 2" descr="Image result for coach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coachi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5802" cy="600075"/>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C651B" id="_x0000_s1034" type="#_x0000_t202" style="position:absolute;left:0;text-align:left;margin-left:-57pt;margin-top:3.35pt;width:81.75pt;height: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">
                <v:textbox>
                  <w:txbxContent>
                    <w:p w:rsidR="005B1F5B" w:rsidRDefault="005B1F5B">
                      <w:r>
                        <w:rPr>
                          <w:noProof/>
                        </w:rPr>
                        <w:drawing>
                          <wp:inline distT="0" distB="0" distL="0" distR="0" wp14:anchorId="56B8687A" wp14:editId="7B8CFB51">
                            <wp:extent cx="865802" cy="600075"/>
                            <wp:effectExtent l="0" t="0" r="0" b="0"/>
                            <wp:docPr id="5122" name="Picture 2" descr="Image result for coachi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coachi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5802" cy="600075"/>
                                    </a:xfrm>
                                    <a:prstGeom prst="rect">
                                      <a:avLst/>
                                    </a:prstGeom>
                                    <a:noFill/>
                                    <a:extLst/>
                                  </pic:spPr>
                                </pic:pic>
                              </a:graphicData>
                            </a:graphic>
                          </wp:inline>
                        </w:drawing>
                      </w:r>
                    </w:p>
                  </w:txbxContent>
                </v:textbox>
              </v:shape>
            </w:pict>
          </mc:Fallback>
        </mc:AlternateContent>
      </w:r>
      <w:r w:rsidR="0082423B" w:rsidRPr="001E72D5">
        <w:rPr>
          <w:rFonts w:ascii="Helvetica" w:eastAsia="Times New Roman" w:hAnsi="Helvetica" w:cs="Helvetica"/>
          <w:b/>
          <w:bCs/>
          <w:color w:val="1A1414"/>
          <w:sz w:val="20"/>
          <w:szCs w:val="20"/>
        </w:rPr>
        <w:t>6.   Mindset and behavior adaptability.</w:t>
      </w:r>
      <w:r w:rsidR="0082423B" w:rsidRPr="001E72D5">
        <w:rPr>
          <w:rFonts w:ascii="Helvetica" w:eastAsia="Times New Roman" w:hAnsi="Helvetica" w:cs="Helvetica"/>
          <w:color w:val="1A1414"/>
          <w:sz w:val="20"/>
          <w:szCs w:val="20"/>
        </w:rPr>
        <w:t xml:space="preserve"> </w:t>
      </w:r>
      <w:r w:rsidR="00CF083E">
        <w:rPr>
          <w:rFonts w:ascii="Helvetica" w:eastAsia="Times New Roman" w:hAnsi="Helvetica" w:cs="Helvetica"/>
          <w:color w:val="1A1414"/>
          <w:sz w:val="20"/>
          <w:szCs w:val="20"/>
        </w:rPr>
        <w:t xml:space="preserve">“Meliora” - that’s our motto and we are always seeking to be better at UR. To that end, we have empowered all of our trainees to help themselves by providing them the appropriate self- screening tools (anonymous 24-7 web access to the Well-Being Index), coaches (faculty and peers), support groups and team training.  </w:t>
      </w:r>
      <w:r w:rsidR="00C34850">
        <w:rPr>
          <w:rFonts w:ascii="Helvetica" w:eastAsia="Times New Roman" w:hAnsi="Helvetica" w:cs="Helvetica"/>
          <w:color w:val="1A1414"/>
          <w:sz w:val="20"/>
          <w:szCs w:val="20"/>
        </w:rPr>
        <w:t xml:space="preserve"> </w:t>
      </w:r>
      <w:hyperlink r:id="rId37" w:history="1">
        <w:r w:rsidR="000F56F7" w:rsidRPr="00D327F6">
          <w:rPr>
            <w:rStyle w:val="Hyperlink"/>
            <w:rFonts w:ascii="Helvetica" w:eastAsia="Times New Roman" w:hAnsi="Helvetica" w:cs="Helvetica"/>
            <w:sz w:val="20"/>
            <w:szCs w:val="20"/>
          </w:rPr>
          <w:t>https://www.urmc.rochester.edu/education/graduate-medical-education/wellness.aspx</w:t>
        </w:r>
      </w:hyperlink>
      <w:r w:rsidR="000F56F7">
        <w:rPr>
          <w:rFonts w:ascii="Helvetica" w:eastAsia="Times New Roman" w:hAnsi="Helvetica" w:cs="Helvetica"/>
          <w:color w:val="1A1414"/>
          <w:sz w:val="20"/>
          <w:szCs w:val="20"/>
        </w:rPr>
        <w:t xml:space="preserve"> </w:t>
      </w:r>
    </w:p>
    <w:p w:rsidR="000F56F7" w:rsidRPr="00D92262" w:rsidRDefault="007814EE" w:rsidP="00D92262">
      <w:pPr>
        <w:spacing w:after="264"/>
        <w:ind w:left="600"/>
        <w:rPr>
          <w:rFonts w:ascii="Helvetica" w:eastAsia="Times New Roman" w:hAnsi="Helvetica" w:cs="Helvetica"/>
          <w:color w:val="1A1414"/>
          <w:sz w:val="20"/>
          <w:szCs w:val="20"/>
        </w:rPr>
      </w:pPr>
      <w:r>
        <w:rPr>
          <w:rFonts w:ascii="Helvetica" w:eastAsia="Times New Roman" w:hAnsi="Helvetica" w:cs="Helvetica"/>
          <w:noProof/>
          <w:color w:val="1A1414"/>
          <w:sz w:val="20"/>
          <w:szCs w:val="20"/>
        </w:rPr>
        <w:lastRenderedPageBreak/>
        <mc:AlternateContent>
          <mc:Choice Requires="wps">
            <w:drawing>
              <wp:anchor distT="0" distB="0" distL="114300" distR="114300" simplePos="0" relativeHeight="251677696" behindDoc="0" locked="0" layoutInCell="1" allowOverlap="1">
                <wp:simplePos x="0" y="0"/>
                <wp:positionH relativeFrom="margin">
                  <wp:posOffset>-428625</wp:posOffset>
                </wp:positionH>
                <wp:positionV relativeFrom="paragraph">
                  <wp:posOffset>0</wp:posOffset>
                </wp:positionV>
                <wp:extent cx="6324600" cy="75057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505700"/>
                        </a:xfrm>
                        <a:prstGeom prst="rect">
                          <a:avLst/>
                        </a:prstGeom>
                        <a:solidFill>
                          <a:srgbClr val="FFFFFF"/>
                        </a:solidFill>
                        <a:ln w="9525">
                          <a:solidFill>
                            <a:srgbClr val="000000"/>
                          </a:solidFill>
                          <a:miter lim="800000"/>
                          <a:headEnd/>
                          <a:tailEnd/>
                        </a:ln>
                      </wps:spPr>
                      <wps:txbx>
                        <w:txbxContent>
                          <w:p w:rsidR="00C662EB" w:rsidRDefault="00C662EB">
                            <w:pPr>
                              <w:rPr>
                                <w:rFonts w:ascii="Helvetica" w:eastAsia="Times New Roman" w:hAnsi="Helvetica" w:cs="Helvetica"/>
                                <w:color w:val="1A1414"/>
                                <w:sz w:val="20"/>
                                <w:szCs w:val="20"/>
                              </w:rPr>
                            </w:pPr>
                            <w:r>
                              <w:rPr>
                                <w:noProof/>
                              </w:rPr>
                              <w:drawing>
                                <wp:inline distT="0" distB="0" distL="0" distR="0" wp14:anchorId="01D0ED27" wp14:editId="4726AEC2">
                                  <wp:extent cx="6132830" cy="108775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2830" cy="1087755"/>
                                          </a:xfrm>
                                          <a:prstGeom prst="rect">
                                            <a:avLst/>
                                          </a:prstGeom>
                                        </pic:spPr>
                                      </pic:pic>
                                    </a:graphicData>
                                  </a:graphic>
                                </wp:inline>
                              </w:drawing>
                            </w:r>
                          </w:p>
                          <w:p w:rsidR="00C662EB" w:rsidRDefault="00C662EB">
                            <w:pPr>
                              <w:rPr>
                                <w:rFonts w:ascii="Helvetica" w:eastAsia="Times New Roman" w:hAnsi="Helvetica" w:cs="Helvetica"/>
                                <w:color w:val="1A1414"/>
                                <w:sz w:val="20"/>
                                <w:szCs w:val="20"/>
                              </w:rPr>
                            </w:pPr>
                          </w:p>
                          <w:p w:rsidR="00095EFD" w:rsidRDefault="00C662EB">
                            <w:pPr>
                              <w:rPr>
                                <w:rFonts w:ascii="Helvetica" w:eastAsia="Times New Roman" w:hAnsi="Helvetica" w:cs="Helvetica"/>
                                <w:color w:val="1A1414"/>
                                <w:sz w:val="20"/>
                                <w:szCs w:val="20"/>
                              </w:rPr>
                            </w:pPr>
                            <w:r>
                              <w:rPr>
                                <w:rFonts w:ascii="Helvetica" w:eastAsia="Times New Roman" w:hAnsi="Helvetica" w:cs="Helvetica"/>
                                <w:color w:val="1A1414"/>
                                <w:sz w:val="20"/>
                                <w:szCs w:val="20"/>
                              </w:rPr>
                              <w:t>In partnership with state and local government, URMC has been the regional leader in pandemic management. The safety and education of our residents &amp; fellows, who are both learners and essential health care workers, have been a primary consideration in development of the institutional pandemic response. The institution has maintained a robust communication system, including a dedicated webpage &amp; email communication plan, to ensure trainees and program receive the most up-to-date information. Residents and fellows have had a voice in development of the pandemic management plan through GME and as members of institutional and departmental committees</w:t>
                            </w:r>
                            <w:r w:rsidR="008D7207">
                              <w:rPr>
                                <w:rFonts w:ascii="Helvetica" w:eastAsia="Times New Roman" w:hAnsi="Helvetica" w:cs="Helvetica"/>
                                <w:color w:val="1A1414"/>
                                <w:sz w:val="20"/>
                                <w:szCs w:val="20"/>
                              </w:rPr>
                              <w:t xml:space="preserve"> involved in the planning. Fortunately, Western NY was able to rapidly flatten its curve and maintain very low levels of COVID-19 prevalence and illness- and we are ready to respond rapidly to any changes in COVID-19 status in the coming months. </w:t>
                            </w:r>
                          </w:p>
                          <w:p w:rsidR="00131F8A" w:rsidRDefault="00131F8A">
                            <w:pPr>
                              <w:rPr>
                                <w:rFonts w:ascii="Helvetica" w:eastAsia="Times New Roman" w:hAnsi="Helvetica" w:cs="Helvetica"/>
                                <w:color w:val="1A1414"/>
                                <w:sz w:val="20"/>
                                <w:szCs w:val="20"/>
                              </w:rPr>
                            </w:pPr>
                            <w:r>
                              <w:rPr>
                                <w:rFonts w:ascii="Helvetica" w:eastAsia="Times New Roman" w:hAnsi="Helvetica" w:cs="Helvetica"/>
                                <w:color w:val="1A1414"/>
                                <w:sz w:val="20"/>
                                <w:szCs w:val="20"/>
                              </w:rPr>
                              <w:t xml:space="preserve">Some examples of pandemic management strategy relevant to trainees: </w:t>
                            </w:r>
                          </w:p>
                          <w:p w:rsidR="007814EE" w:rsidRDefault="007814EE">
                            <w:pPr>
                              <w:rPr>
                                <w:rFonts w:ascii="Helvetica" w:eastAsia="Times New Roman" w:hAnsi="Helvetica" w:cs="Helvetica"/>
                                <w:color w:val="1A1414"/>
                                <w:sz w:val="20"/>
                                <w:szCs w:val="20"/>
                              </w:rPr>
                            </w:pPr>
                          </w:p>
                          <w:p w:rsidR="008D7207" w:rsidRDefault="008D7207"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At the start of the pandemic response, GME and program director representatives from the hospital-based, medical, and surgical programs developed a system </w:t>
                            </w:r>
                            <w:r w:rsidR="00131F8A">
                              <w:rPr>
                                <w:rFonts w:ascii="Helvetica" w:hAnsi="Helvetica" w:cs="Helvetica"/>
                                <w:sz w:val="20"/>
                                <w:szCs w:val="20"/>
                              </w:rPr>
                              <w:t xml:space="preserve">of </w:t>
                            </w:r>
                            <w:r w:rsidR="00131F8A" w:rsidRPr="002D2CE2">
                              <w:rPr>
                                <w:rFonts w:ascii="Helvetica" w:hAnsi="Helvetica" w:cs="Helvetica"/>
                                <w:b/>
                                <w:sz w:val="20"/>
                                <w:szCs w:val="20"/>
                              </w:rPr>
                              <w:t>ED, floor, and ICU coverage</w:t>
                            </w:r>
                            <w:r w:rsidR="00131F8A">
                              <w:rPr>
                                <w:rFonts w:ascii="Helvetica" w:hAnsi="Helvetica" w:cs="Helvetica"/>
                                <w:sz w:val="20"/>
                                <w:szCs w:val="20"/>
                              </w:rPr>
                              <w:t xml:space="preserve"> based on level of training and skills attainment, ensuring trainees would be assigned appropriately and have robust supervision while caring for COVID patients. No trainees actually had to be pulled to cover unfamiliar clinical areas- although many indicated their readiness to pitch in wherever needed! </w:t>
                            </w:r>
                          </w:p>
                          <w:p w:rsidR="007814EE" w:rsidRDefault="00925280"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Program directors &amp; residents, in collaboration with institutional leadership, identified ways to </w:t>
                            </w:r>
                            <w:r w:rsidRPr="00925280">
                              <w:rPr>
                                <w:rFonts w:ascii="Helvetica" w:hAnsi="Helvetica" w:cs="Helvetica"/>
                                <w:b/>
                                <w:sz w:val="20"/>
                                <w:szCs w:val="20"/>
                              </w:rPr>
                              <w:t>support faculty and trainees working more frequently on the “front lines”</w:t>
                            </w:r>
                            <w:r>
                              <w:rPr>
                                <w:rFonts w:ascii="Helvetica" w:hAnsi="Helvetica" w:cs="Helvetica"/>
                                <w:sz w:val="20"/>
                                <w:szCs w:val="20"/>
                              </w:rPr>
                              <w:t xml:space="preserve">. One example is creation of a “surgical ED” where all ED patients presenting with a potentially surgical issue were triaged to a separate clinical area for immediate evaluation by an assigned surgical team. Similar plan for OB-GYN patients- but we never needed it! </w:t>
                            </w:r>
                            <w:bookmarkStart w:id="0" w:name="_GoBack"/>
                            <w:bookmarkEnd w:id="0"/>
                          </w:p>
                          <w:p w:rsidR="00131F8A" w:rsidRDefault="002D2CE2" w:rsidP="008D7207">
                            <w:pPr>
                              <w:pStyle w:val="ListParagraph"/>
                              <w:numPr>
                                <w:ilvl w:val="0"/>
                                <w:numId w:val="2"/>
                              </w:numPr>
                              <w:rPr>
                                <w:rFonts w:ascii="Helvetica" w:hAnsi="Helvetica" w:cs="Helvetica"/>
                                <w:sz w:val="20"/>
                                <w:szCs w:val="20"/>
                              </w:rPr>
                            </w:pPr>
                            <w:r>
                              <w:rPr>
                                <w:rFonts w:ascii="Helvetica" w:hAnsi="Helvetica" w:cs="Helvetica"/>
                                <w:sz w:val="20"/>
                                <w:szCs w:val="20"/>
                              </w:rPr>
                              <w:t>Most programs instituted</w:t>
                            </w:r>
                            <w:r w:rsidR="00131F8A">
                              <w:rPr>
                                <w:rFonts w:ascii="Helvetica" w:hAnsi="Helvetica" w:cs="Helvetica"/>
                                <w:sz w:val="20"/>
                                <w:szCs w:val="20"/>
                              </w:rPr>
                              <w:t xml:space="preserve"> rotating 1 week on-1 week off (or similar) </w:t>
                            </w:r>
                            <w:r w:rsidR="00131F8A" w:rsidRPr="002D2CE2">
                              <w:rPr>
                                <w:rFonts w:ascii="Helvetica" w:hAnsi="Helvetica" w:cs="Helvetica"/>
                                <w:b/>
                                <w:sz w:val="20"/>
                                <w:szCs w:val="20"/>
                              </w:rPr>
                              <w:t>schedule</w:t>
                            </w:r>
                            <w:r w:rsidRPr="002D2CE2">
                              <w:rPr>
                                <w:rFonts w:ascii="Helvetica" w:hAnsi="Helvetica" w:cs="Helvetica"/>
                                <w:b/>
                                <w:sz w:val="20"/>
                                <w:szCs w:val="20"/>
                              </w:rPr>
                              <w:t>s</w:t>
                            </w:r>
                            <w:r w:rsidR="00131F8A">
                              <w:rPr>
                                <w:rFonts w:ascii="Helvetica" w:hAnsi="Helvetica" w:cs="Helvetica"/>
                                <w:sz w:val="20"/>
                                <w:szCs w:val="20"/>
                              </w:rPr>
                              <w:t xml:space="preserve"> to minimize trainee exposure, allow adequate rest &amp; recovery, and allow time for continuing educational activities. </w:t>
                            </w:r>
                          </w:p>
                          <w:p w:rsidR="008D05C5" w:rsidRDefault="008D05C5"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Fortunately, URMC did not experience a </w:t>
                            </w:r>
                            <w:r w:rsidRPr="002D2CE2">
                              <w:rPr>
                                <w:rFonts w:ascii="Helvetica" w:hAnsi="Helvetica" w:cs="Helvetica"/>
                                <w:b/>
                                <w:sz w:val="20"/>
                                <w:szCs w:val="20"/>
                              </w:rPr>
                              <w:t>PPE</w:t>
                            </w:r>
                            <w:r>
                              <w:rPr>
                                <w:rFonts w:ascii="Helvetica" w:hAnsi="Helvetica" w:cs="Helvetica"/>
                                <w:sz w:val="20"/>
                                <w:szCs w:val="20"/>
                              </w:rPr>
                              <w:t xml:space="preserve"> shortage similar to those we have seen in media reports. URMC has employed new technologies and protocols to optimize use of PPE and create a   stockpile for future needs. </w:t>
                            </w:r>
                          </w:p>
                          <w:p w:rsidR="00131F8A" w:rsidRDefault="008D05C5"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Although ACGME guidelines permitted focus on pandemic-related patient care duties, most of our programs maintained their </w:t>
                            </w:r>
                            <w:r w:rsidRPr="002D2CE2">
                              <w:rPr>
                                <w:rFonts w:ascii="Helvetica" w:hAnsi="Helvetica" w:cs="Helvetica"/>
                                <w:b/>
                                <w:sz w:val="20"/>
                                <w:szCs w:val="20"/>
                              </w:rPr>
                              <w:t>didactic and educational programs</w:t>
                            </w:r>
                            <w:r>
                              <w:rPr>
                                <w:rFonts w:ascii="Helvetica" w:hAnsi="Helvetica" w:cs="Helvetica"/>
                                <w:sz w:val="20"/>
                                <w:szCs w:val="20"/>
                              </w:rPr>
                              <w:t xml:space="preserve"> with minimal disruption through rapid adoption of virtual learning modalities.</w:t>
                            </w:r>
                          </w:p>
                          <w:p w:rsidR="008D05C5" w:rsidRDefault="002D2CE2"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While many of our training programs incorporated </w:t>
                            </w:r>
                            <w:r w:rsidRPr="002D2CE2">
                              <w:rPr>
                                <w:rFonts w:ascii="Helvetica" w:hAnsi="Helvetica" w:cs="Helvetica"/>
                                <w:b/>
                                <w:sz w:val="20"/>
                                <w:szCs w:val="20"/>
                              </w:rPr>
                              <w:t>telemedicine</w:t>
                            </w:r>
                            <w:r>
                              <w:rPr>
                                <w:rFonts w:ascii="Helvetica" w:hAnsi="Helvetica" w:cs="Helvetica"/>
                                <w:sz w:val="20"/>
                                <w:szCs w:val="20"/>
                              </w:rPr>
                              <w:t xml:space="preserve"> training pre-COVID, all of our programs quickly incorporated this technology to ensure patient access to care. The institution supported rapid credentialing and training for our faculty &amp; trainees. With clinical care activities back to pre-pandemic levels, a substantial portion of care continues via telemedicine- a great skill to have! </w:t>
                            </w:r>
                          </w:p>
                          <w:p w:rsidR="00131F8A" w:rsidRPr="008D7207" w:rsidRDefault="002D2CE2"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With travel restrictions and social distancing requirements, the usual interviewing and new resident orientation processes have gone virtual! Our programs were early adopters of </w:t>
                            </w:r>
                            <w:r w:rsidRPr="002D2CE2">
                              <w:rPr>
                                <w:rFonts w:ascii="Helvetica" w:hAnsi="Helvetica" w:cs="Helvetica"/>
                                <w:b/>
                                <w:sz w:val="20"/>
                                <w:szCs w:val="20"/>
                              </w:rPr>
                              <w:t>virtual interviews</w:t>
                            </w:r>
                            <w:r>
                              <w:rPr>
                                <w:rFonts w:ascii="Helvetica" w:hAnsi="Helvetica" w:cs="Helvetica"/>
                                <w:sz w:val="20"/>
                                <w:szCs w:val="20"/>
                              </w:rPr>
                              <w:t xml:space="preserve"> and are working with the institution to </w:t>
                            </w:r>
                            <w:r w:rsidR="00D92262">
                              <w:rPr>
                                <w:rFonts w:ascii="Helvetica" w:hAnsi="Helvetica" w:cs="Helvetica"/>
                                <w:sz w:val="20"/>
                                <w:szCs w:val="20"/>
                              </w:rPr>
                              <w:t xml:space="preserve">ensure our 2020-21 interview process provides you with the information you need to inform your match experience. We hope to see you here next year!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33.75pt;margin-top:0;width:498pt;height:591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45Jg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">
                <v:textbox>
                  <w:txbxContent>
                    <w:p w:rsidR="00C662EB" w:rsidRDefault="00C662EB">
                      <w:pPr>
                        <w:rPr>
                          <w:rFonts w:ascii="Helvetica" w:eastAsia="Times New Roman" w:hAnsi="Helvetica" w:cs="Helvetica"/>
                          <w:color w:val="1A1414"/>
                          <w:sz w:val="20"/>
                          <w:szCs w:val="20"/>
                        </w:rPr>
                      </w:pPr>
                      <w:r>
                        <w:rPr>
                          <w:noProof/>
                        </w:rPr>
                        <w:drawing>
                          <wp:inline distT="0" distB="0" distL="0" distR="0" wp14:anchorId="01D0ED27" wp14:editId="4726AEC2">
                            <wp:extent cx="6132830" cy="108775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2830" cy="1087755"/>
                                    </a:xfrm>
                                    <a:prstGeom prst="rect">
                                      <a:avLst/>
                                    </a:prstGeom>
                                  </pic:spPr>
                                </pic:pic>
                              </a:graphicData>
                            </a:graphic>
                          </wp:inline>
                        </w:drawing>
                      </w:r>
                    </w:p>
                    <w:p w:rsidR="00C662EB" w:rsidRDefault="00C662EB">
                      <w:pPr>
                        <w:rPr>
                          <w:rFonts w:ascii="Helvetica" w:eastAsia="Times New Roman" w:hAnsi="Helvetica" w:cs="Helvetica"/>
                          <w:color w:val="1A1414"/>
                          <w:sz w:val="20"/>
                          <w:szCs w:val="20"/>
                        </w:rPr>
                      </w:pPr>
                    </w:p>
                    <w:p w:rsidR="00095EFD" w:rsidRDefault="00C662EB">
                      <w:pPr>
                        <w:rPr>
                          <w:rFonts w:ascii="Helvetica" w:eastAsia="Times New Roman" w:hAnsi="Helvetica" w:cs="Helvetica"/>
                          <w:color w:val="1A1414"/>
                          <w:sz w:val="20"/>
                          <w:szCs w:val="20"/>
                        </w:rPr>
                      </w:pPr>
                      <w:r>
                        <w:rPr>
                          <w:rFonts w:ascii="Helvetica" w:eastAsia="Times New Roman" w:hAnsi="Helvetica" w:cs="Helvetica"/>
                          <w:color w:val="1A1414"/>
                          <w:sz w:val="20"/>
                          <w:szCs w:val="20"/>
                        </w:rPr>
                        <w:t>In partnership with state and local government, URMC has been the regional leader in pandemic management. The safety and education of our residents &amp; fellows, who are both learners and essential health care workers, have been a primary consideration in development of the institutional pandemic response. The institution has maintained a robust communication system, including a dedicated webpage &amp; email communication plan, to ensure trainees and program receive the most up-to-date information. Residents and fellows have had a voice in development of the pandemic management plan through GME and as members of institutional and departmental committees</w:t>
                      </w:r>
                      <w:r w:rsidR="008D7207">
                        <w:rPr>
                          <w:rFonts w:ascii="Helvetica" w:eastAsia="Times New Roman" w:hAnsi="Helvetica" w:cs="Helvetica"/>
                          <w:color w:val="1A1414"/>
                          <w:sz w:val="20"/>
                          <w:szCs w:val="20"/>
                        </w:rPr>
                        <w:t xml:space="preserve"> involved in the planning. Fortunately, Western NY was able to rapidly flatten its curve and maintain very low levels of COVID-19 prevalence and illness- and we are ready to respond rapidly to any changes in COVID-19 status in the coming months. </w:t>
                      </w:r>
                    </w:p>
                    <w:p w:rsidR="00131F8A" w:rsidRDefault="00131F8A">
                      <w:pPr>
                        <w:rPr>
                          <w:rFonts w:ascii="Helvetica" w:eastAsia="Times New Roman" w:hAnsi="Helvetica" w:cs="Helvetica"/>
                          <w:color w:val="1A1414"/>
                          <w:sz w:val="20"/>
                          <w:szCs w:val="20"/>
                        </w:rPr>
                      </w:pPr>
                      <w:r>
                        <w:rPr>
                          <w:rFonts w:ascii="Helvetica" w:eastAsia="Times New Roman" w:hAnsi="Helvetica" w:cs="Helvetica"/>
                          <w:color w:val="1A1414"/>
                          <w:sz w:val="20"/>
                          <w:szCs w:val="20"/>
                        </w:rPr>
                        <w:t xml:space="preserve">Some examples of pandemic management strategy relevant to trainees: </w:t>
                      </w:r>
                    </w:p>
                    <w:p w:rsidR="007814EE" w:rsidRDefault="007814EE">
                      <w:pPr>
                        <w:rPr>
                          <w:rFonts w:ascii="Helvetica" w:eastAsia="Times New Roman" w:hAnsi="Helvetica" w:cs="Helvetica"/>
                          <w:color w:val="1A1414"/>
                          <w:sz w:val="20"/>
                          <w:szCs w:val="20"/>
                        </w:rPr>
                      </w:pPr>
                    </w:p>
                    <w:p w:rsidR="008D7207" w:rsidRDefault="008D7207"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At the start of the pandemic response, GME and program director representatives from the hospital-based, medical, and surgical programs developed a system </w:t>
                      </w:r>
                      <w:r w:rsidR="00131F8A">
                        <w:rPr>
                          <w:rFonts w:ascii="Helvetica" w:hAnsi="Helvetica" w:cs="Helvetica"/>
                          <w:sz w:val="20"/>
                          <w:szCs w:val="20"/>
                        </w:rPr>
                        <w:t xml:space="preserve">of </w:t>
                      </w:r>
                      <w:r w:rsidR="00131F8A" w:rsidRPr="002D2CE2">
                        <w:rPr>
                          <w:rFonts w:ascii="Helvetica" w:hAnsi="Helvetica" w:cs="Helvetica"/>
                          <w:b/>
                          <w:sz w:val="20"/>
                          <w:szCs w:val="20"/>
                        </w:rPr>
                        <w:t>ED, floor, and ICU coverage</w:t>
                      </w:r>
                      <w:r w:rsidR="00131F8A">
                        <w:rPr>
                          <w:rFonts w:ascii="Helvetica" w:hAnsi="Helvetica" w:cs="Helvetica"/>
                          <w:sz w:val="20"/>
                          <w:szCs w:val="20"/>
                        </w:rPr>
                        <w:t xml:space="preserve"> based on level of training and skills attainment, ensuring trainees would be assigned appropriately and have robust supervision while caring for COVID patients. No trainees actually had to be pulled to cover unfamiliar clinical areas- although many indicated their readiness to pitch in wherever needed! </w:t>
                      </w:r>
                    </w:p>
                    <w:p w:rsidR="007814EE" w:rsidRDefault="00925280"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Program directors &amp; residents, in collaboration with institutional leadership, identified ways to </w:t>
                      </w:r>
                      <w:r w:rsidRPr="00925280">
                        <w:rPr>
                          <w:rFonts w:ascii="Helvetica" w:hAnsi="Helvetica" w:cs="Helvetica"/>
                          <w:b/>
                          <w:sz w:val="20"/>
                          <w:szCs w:val="20"/>
                        </w:rPr>
                        <w:t>support faculty and trainees working more frequently on the “front lines”</w:t>
                      </w:r>
                      <w:r>
                        <w:rPr>
                          <w:rFonts w:ascii="Helvetica" w:hAnsi="Helvetica" w:cs="Helvetica"/>
                          <w:sz w:val="20"/>
                          <w:szCs w:val="20"/>
                        </w:rPr>
                        <w:t xml:space="preserve">. One example is creation of a “surgical ED” where all ED patients presenting with a potentially surgical issue were triaged to a separate clinical area for immediate evaluation by an assigned surgical team. Similar plan for OB-GYN patients- but we never needed it! </w:t>
                      </w:r>
                      <w:bookmarkStart w:id="1" w:name="_GoBack"/>
                      <w:bookmarkEnd w:id="1"/>
                    </w:p>
                    <w:p w:rsidR="00131F8A" w:rsidRDefault="002D2CE2" w:rsidP="008D7207">
                      <w:pPr>
                        <w:pStyle w:val="ListParagraph"/>
                        <w:numPr>
                          <w:ilvl w:val="0"/>
                          <w:numId w:val="2"/>
                        </w:numPr>
                        <w:rPr>
                          <w:rFonts w:ascii="Helvetica" w:hAnsi="Helvetica" w:cs="Helvetica"/>
                          <w:sz w:val="20"/>
                          <w:szCs w:val="20"/>
                        </w:rPr>
                      </w:pPr>
                      <w:r>
                        <w:rPr>
                          <w:rFonts w:ascii="Helvetica" w:hAnsi="Helvetica" w:cs="Helvetica"/>
                          <w:sz w:val="20"/>
                          <w:szCs w:val="20"/>
                        </w:rPr>
                        <w:t>Most programs instituted</w:t>
                      </w:r>
                      <w:r w:rsidR="00131F8A">
                        <w:rPr>
                          <w:rFonts w:ascii="Helvetica" w:hAnsi="Helvetica" w:cs="Helvetica"/>
                          <w:sz w:val="20"/>
                          <w:szCs w:val="20"/>
                        </w:rPr>
                        <w:t xml:space="preserve"> rotating 1 week on-1 week off (or similar) </w:t>
                      </w:r>
                      <w:r w:rsidR="00131F8A" w:rsidRPr="002D2CE2">
                        <w:rPr>
                          <w:rFonts w:ascii="Helvetica" w:hAnsi="Helvetica" w:cs="Helvetica"/>
                          <w:b/>
                          <w:sz w:val="20"/>
                          <w:szCs w:val="20"/>
                        </w:rPr>
                        <w:t>schedule</w:t>
                      </w:r>
                      <w:r w:rsidRPr="002D2CE2">
                        <w:rPr>
                          <w:rFonts w:ascii="Helvetica" w:hAnsi="Helvetica" w:cs="Helvetica"/>
                          <w:b/>
                          <w:sz w:val="20"/>
                          <w:szCs w:val="20"/>
                        </w:rPr>
                        <w:t>s</w:t>
                      </w:r>
                      <w:r w:rsidR="00131F8A">
                        <w:rPr>
                          <w:rFonts w:ascii="Helvetica" w:hAnsi="Helvetica" w:cs="Helvetica"/>
                          <w:sz w:val="20"/>
                          <w:szCs w:val="20"/>
                        </w:rPr>
                        <w:t xml:space="preserve"> to minimize trainee exposure, allow adequate rest &amp; recovery, and allow time for continuing educational activities. </w:t>
                      </w:r>
                    </w:p>
                    <w:p w:rsidR="008D05C5" w:rsidRDefault="008D05C5"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Fortunately, URMC did not experience a </w:t>
                      </w:r>
                      <w:r w:rsidRPr="002D2CE2">
                        <w:rPr>
                          <w:rFonts w:ascii="Helvetica" w:hAnsi="Helvetica" w:cs="Helvetica"/>
                          <w:b/>
                          <w:sz w:val="20"/>
                          <w:szCs w:val="20"/>
                        </w:rPr>
                        <w:t>PPE</w:t>
                      </w:r>
                      <w:r>
                        <w:rPr>
                          <w:rFonts w:ascii="Helvetica" w:hAnsi="Helvetica" w:cs="Helvetica"/>
                          <w:sz w:val="20"/>
                          <w:szCs w:val="20"/>
                        </w:rPr>
                        <w:t xml:space="preserve"> shortage similar to those we have seen in media reports. URMC has employed new technologies and protocols to optimize use of PPE and create a   stockpile for future needs. </w:t>
                      </w:r>
                    </w:p>
                    <w:p w:rsidR="00131F8A" w:rsidRDefault="008D05C5"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Although ACGME guidelines permitted focus on pandemic-related patient care duties, most of our programs maintained their </w:t>
                      </w:r>
                      <w:r w:rsidRPr="002D2CE2">
                        <w:rPr>
                          <w:rFonts w:ascii="Helvetica" w:hAnsi="Helvetica" w:cs="Helvetica"/>
                          <w:b/>
                          <w:sz w:val="20"/>
                          <w:szCs w:val="20"/>
                        </w:rPr>
                        <w:t>didactic and educational programs</w:t>
                      </w:r>
                      <w:r>
                        <w:rPr>
                          <w:rFonts w:ascii="Helvetica" w:hAnsi="Helvetica" w:cs="Helvetica"/>
                          <w:sz w:val="20"/>
                          <w:szCs w:val="20"/>
                        </w:rPr>
                        <w:t xml:space="preserve"> with minimal disruption through rapid adoption of virtual learning modalities.</w:t>
                      </w:r>
                    </w:p>
                    <w:p w:rsidR="008D05C5" w:rsidRDefault="002D2CE2"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While many of our training programs incorporated </w:t>
                      </w:r>
                      <w:r w:rsidRPr="002D2CE2">
                        <w:rPr>
                          <w:rFonts w:ascii="Helvetica" w:hAnsi="Helvetica" w:cs="Helvetica"/>
                          <w:b/>
                          <w:sz w:val="20"/>
                          <w:szCs w:val="20"/>
                        </w:rPr>
                        <w:t>telemedicine</w:t>
                      </w:r>
                      <w:r>
                        <w:rPr>
                          <w:rFonts w:ascii="Helvetica" w:hAnsi="Helvetica" w:cs="Helvetica"/>
                          <w:sz w:val="20"/>
                          <w:szCs w:val="20"/>
                        </w:rPr>
                        <w:t xml:space="preserve"> training pre-COVID, all of our programs quickly incorporated this technology to ensure patient access to care. The institution supported rapid credentialing and training for our faculty &amp; trainees. With clinical care activities back to pre-pandemic levels, a substantial portion of care continues via telemedicine- a great skill to have! </w:t>
                      </w:r>
                    </w:p>
                    <w:p w:rsidR="00131F8A" w:rsidRPr="008D7207" w:rsidRDefault="002D2CE2" w:rsidP="008D7207">
                      <w:pPr>
                        <w:pStyle w:val="ListParagraph"/>
                        <w:numPr>
                          <w:ilvl w:val="0"/>
                          <w:numId w:val="2"/>
                        </w:numPr>
                        <w:rPr>
                          <w:rFonts w:ascii="Helvetica" w:hAnsi="Helvetica" w:cs="Helvetica"/>
                          <w:sz w:val="20"/>
                          <w:szCs w:val="20"/>
                        </w:rPr>
                      </w:pPr>
                      <w:r>
                        <w:rPr>
                          <w:rFonts w:ascii="Helvetica" w:hAnsi="Helvetica" w:cs="Helvetica"/>
                          <w:sz w:val="20"/>
                          <w:szCs w:val="20"/>
                        </w:rPr>
                        <w:t xml:space="preserve">With travel restrictions and social distancing requirements, the usual interviewing and new resident orientation processes have gone virtual! Our programs were early adopters of </w:t>
                      </w:r>
                      <w:r w:rsidRPr="002D2CE2">
                        <w:rPr>
                          <w:rFonts w:ascii="Helvetica" w:hAnsi="Helvetica" w:cs="Helvetica"/>
                          <w:b/>
                          <w:sz w:val="20"/>
                          <w:szCs w:val="20"/>
                        </w:rPr>
                        <w:t>virtual interviews</w:t>
                      </w:r>
                      <w:r>
                        <w:rPr>
                          <w:rFonts w:ascii="Helvetica" w:hAnsi="Helvetica" w:cs="Helvetica"/>
                          <w:sz w:val="20"/>
                          <w:szCs w:val="20"/>
                        </w:rPr>
                        <w:t xml:space="preserve"> and are working with the institution to </w:t>
                      </w:r>
                      <w:r w:rsidR="00D92262">
                        <w:rPr>
                          <w:rFonts w:ascii="Helvetica" w:hAnsi="Helvetica" w:cs="Helvetica"/>
                          <w:sz w:val="20"/>
                          <w:szCs w:val="20"/>
                        </w:rPr>
                        <w:t xml:space="preserve">ensure our 2020-21 interview process provides you with the information you need to inform your match experience. We hope to see you here next year! </w:t>
                      </w:r>
                    </w:p>
                  </w:txbxContent>
                </v:textbox>
                <w10:wrap type="square" anchorx="margin"/>
              </v:shape>
            </w:pict>
          </mc:Fallback>
        </mc:AlternateContent>
      </w:r>
      <w:r>
        <w:rPr>
          <w:rFonts w:ascii="Helvetica" w:eastAsia="Times New Roman" w:hAnsi="Helvetica" w:cs="Helvetica"/>
          <w:noProof/>
          <w:color w:val="1A1414"/>
          <w:sz w:val="20"/>
          <w:szCs w:val="20"/>
        </w:rPr>
        <mc:AlternateContent>
          <mc:Choice Requires="wps">
            <w:drawing>
              <wp:anchor distT="0" distB="0" distL="114300" distR="114300" simplePos="0" relativeHeight="251696128" behindDoc="0" locked="0" layoutInCell="1" allowOverlap="1">
                <wp:simplePos x="0" y="0"/>
                <wp:positionH relativeFrom="column">
                  <wp:posOffset>371475</wp:posOffset>
                </wp:positionH>
                <wp:positionV relativeFrom="paragraph">
                  <wp:posOffset>107950</wp:posOffset>
                </wp:positionV>
                <wp:extent cx="2657475" cy="881324"/>
                <wp:effectExtent l="0" t="0" r="28575"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81324"/>
                        </a:xfrm>
                        <a:prstGeom prst="rect">
                          <a:avLst/>
                        </a:prstGeom>
                        <a:solidFill>
                          <a:schemeClr val="bg1"/>
                        </a:solidFill>
                        <a:ln w="9525">
                          <a:solidFill>
                            <a:schemeClr val="tx1"/>
                          </a:solidFill>
                          <a:miter lim="800000"/>
                          <a:headEnd/>
                          <a:tailEnd/>
                        </a:ln>
                      </wps:spPr>
                      <wps:txbx>
                        <w:txbxContent>
                          <w:p w:rsidR="00095EFD" w:rsidRPr="00095EFD" w:rsidRDefault="00095EFD">
                            <w:pPr>
                              <w:rPr>
                                <w:sz w:val="36"/>
                              </w:rPr>
                            </w:pPr>
                            <w:r w:rsidRPr="00095EFD">
                              <w:rPr>
                                <w:sz w:val="36"/>
                              </w:rPr>
                              <w:t xml:space="preserve">What about Coronavirus (COVID-19)? </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25pt;margin-top:8.5pt;width:209.25pt;height:69.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" fillcolor="white [3212]" strokecolor="black [3213]">
                <v:textbox>
                  <w:txbxContent>
                    <w:p w:rsidR="00095EFD" w:rsidRPr="00095EFD" w:rsidRDefault="00095EFD">
                      <w:pPr>
                        <w:rPr>
                          <w:sz w:val="36"/>
                        </w:rPr>
                      </w:pPr>
                      <w:r w:rsidRPr="00095EFD">
                        <w:rPr>
                          <w:sz w:val="36"/>
                        </w:rPr>
                        <w:t xml:space="preserve">What about Coronavirus (COVID-19)? </w:t>
                      </w:r>
                    </w:p>
                  </w:txbxContent>
                </v:textbox>
                <w10:wrap type="square"/>
              </v:shape>
            </w:pict>
          </mc:Fallback>
        </mc:AlternateContent>
      </w:r>
    </w:p>
    <w:sectPr w:rsidR="000F56F7" w:rsidRPr="00D92262" w:rsidSect="00AD290D">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20C" w:rsidRDefault="00A2220C" w:rsidP="00A2220C">
      <w:r>
        <w:separator/>
      </w:r>
    </w:p>
  </w:endnote>
  <w:endnote w:type="continuationSeparator" w:id="0">
    <w:p w:rsidR="00A2220C" w:rsidRDefault="00A2220C" w:rsidP="00A22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20C" w:rsidRDefault="00A2220C" w:rsidP="00A2220C">
      <w:r>
        <w:separator/>
      </w:r>
    </w:p>
  </w:footnote>
  <w:footnote w:type="continuationSeparator" w:id="0">
    <w:p w:rsidR="00A2220C" w:rsidRDefault="00A2220C" w:rsidP="00A222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41CEB"/>
    <w:multiLevelType w:val="hybridMultilevel"/>
    <w:tmpl w:val="144871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4A5262D8"/>
    <w:multiLevelType w:val="hybridMultilevel"/>
    <w:tmpl w:val="83085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1DEA029-C5D2-49CA-BE23-62B209FA463A}"/>
    <w:docVar w:name="dgnword-eventsink" w:val="173959888"/>
  </w:docVars>
  <w:rsids>
    <w:rsidRoot w:val="00AD290D"/>
    <w:rsid w:val="00050D88"/>
    <w:rsid w:val="00075BEB"/>
    <w:rsid w:val="00077D1B"/>
    <w:rsid w:val="0008436A"/>
    <w:rsid w:val="00095EFD"/>
    <w:rsid w:val="000A2B24"/>
    <w:rsid w:val="000B47B2"/>
    <w:rsid w:val="000F56F7"/>
    <w:rsid w:val="001215A9"/>
    <w:rsid w:val="00131F8A"/>
    <w:rsid w:val="001375D1"/>
    <w:rsid w:val="001435FD"/>
    <w:rsid w:val="00254BB3"/>
    <w:rsid w:val="002A74C9"/>
    <w:rsid w:val="002D2CE2"/>
    <w:rsid w:val="005B1F5B"/>
    <w:rsid w:val="00642BFE"/>
    <w:rsid w:val="006C4BDD"/>
    <w:rsid w:val="006D5C63"/>
    <w:rsid w:val="0076478A"/>
    <w:rsid w:val="007814EE"/>
    <w:rsid w:val="00811D5F"/>
    <w:rsid w:val="0082423B"/>
    <w:rsid w:val="008D05C5"/>
    <w:rsid w:val="008D7207"/>
    <w:rsid w:val="00900F6F"/>
    <w:rsid w:val="00925280"/>
    <w:rsid w:val="009611D0"/>
    <w:rsid w:val="00977631"/>
    <w:rsid w:val="009A7D21"/>
    <w:rsid w:val="009B5032"/>
    <w:rsid w:val="00A2220C"/>
    <w:rsid w:val="00A25AE3"/>
    <w:rsid w:val="00AD290D"/>
    <w:rsid w:val="00B95912"/>
    <w:rsid w:val="00B97AD2"/>
    <w:rsid w:val="00BD7732"/>
    <w:rsid w:val="00C07F56"/>
    <w:rsid w:val="00C34850"/>
    <w:rsid w:val="00C353E9"/>
    <w:rsid w:val="00C662EB"/>
    <w:rsid w:val="00CF083E"/>
    <w:rsid w:val="00D33461"/>
    <w:rsid w:val="00D92262"/>
    <w:rsid w:val="00D9555D"/>
    <w:rsid w:val="00E83EE4"/>
    <w:rsid w:val="00EB16FE"/>
    <w:rsid w:val="00EC01D8"/>
    <w:rsid w:val="00F05E91"/>
    <w:rsid w:val="00FF1BB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77C9CB"/>
  <w14:defaultImageDpi w14:val="300"/>
  <w15:docId w15:val="{472410B1-E73F-47C2-86B7-512F74CEC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E3"/>
    <w:rPr>
      <w:rFonts w:ascii="Tahoma" w:hAnsi="Tahoma" w:cs="Tahoma"/>
      <w:sz w:val="16"/>
      <w:szCs w:val="16"/>
    </w:rPr>
  </w:style>
  <w:style w:type="character" w:customStyle="1" w:styleId="BalloonTextChar">
    <w:name w:val="Balloon Text Char"/>
    <w:basedOn w:val="DefaultParagraphFont"/>
    <w:link w:val="BalloonText"/>
    <w:uiPriority w:val="99"/>
    <w:semiHidden/>
    <w:rsid w:val="00A25AE3"/>
    <w:rPr>
      <w:rFonts w:ascii="Tahoma" w:hAnsi="Tahoma" w:cs="Tahoma"/>
      <w:sz w:val="16"/>
      <w:szCs w:val="16"/>
    </w:rPr>
  </w:style>
  <w:style w:type="paragraph" w:styleId="Header">
    <w:name w:val="header"/>
    <w:basedOn w:val="Normal"/>
    <w:link w:val="HeaderChar"/>
    <w:uiPriority w:val="99"/>
    <w:unhideWhenUsed/>
    <w:rsid w:val="00A2220C"/>
    <w:pPr>
      <w:tabs>
        <w:tab w:val="center" w:pos="4680"/>
        <w:tab w:val="right" w:pos="9360"/>
      </w:tabs>
    </w:pPr>
  </w:style>
  <w:style w:type="character" w:customStyle="1" w:styleId="HeaderChar">
    <w:name w:val="Header Char"/>
    <w:basedOn w:val="DefaultParagraphFont"/>
    <w:link w:val="Header"/>
    <w:uiPriority w:val="99"/>
    <w:rsid w:val="00A2220C"/>
  </w:style>
  <w:style w:type="paragraph" w:styleId="Footer">
    <w:name w:val="footer"/>
    <w:basedOn w:val="Normal"/>
    <w:link w:val="FooterChar"/>
    <w:uiPriority w:val="99"/>
    <w:unhideWhenUsed/>
    <w:rsid w:val="00A2220C"/>
    <w:pPr>
      <w:tabs>
        <w:tab w:val="center" w:pos="4680"/>
        <w:tab w:val="right" w:pos="9360"/>
      </w:tabs>
    </w:pPr>
  </w:style>
  <w:style w:type="character" w:customStyle="1" w:styleId="FooterChar">
    <w:name w:val="Footer Char"/>
    <w:basedOn w:val="DefaultParagraphFont"/>
    <w:link w:val="Footer"/>
    <w:uiPriority w:val="99"/>
    <w:rsid w:val="00A2220C"/>
  </w:style>
  <w:style w:type="character" w:styleId="Hyperlink">
    <w:name w:val="Hyperlink"/>
    <w:basedOn w:val="DefaultParagraphFont"/>
    <w:uiPriority w:val="99"/>
    <w:unhideWhenUsed/>
    <w:rsid w:val="009611D0"/>
    <w:rPr>
      <w:color w:val="0000FF" w:themeColor="hyperlink"/>
      <w:u w:val="single"/>
    </w:rPr>
  </w:style>
  <w:style w:type="character" w:styleId="FollowedHyperlink">
    <w:name w:val="FollowedHyperlink"/>
    <w:basedOn w:val="DefaultParagraphFont"/>
    <w:uiPriority w:val="99"/>
    <w:semiHidden/>
    <w:unhideWhenUsed/>
    <w:rsid w:val="000A2B24"/>
    <w:rPr>
      <w:color w:val="800080" w:themeColor="followedHyperlink"/>
      <w:u w:val="single"/>
    </w:rPr>
  </w:style>
  <w:style w:type="paragraph" w:styleId="ListParagraph">
    <w:name w:val="List Paragraph"/>
    <w:basedOn w:val="Normal"/>
    <w:uiPriority w:val="34"/>
    <w:qFormat/>
    <w:rsid w:val="00121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094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rochester.edu/working/hr/wellness/market/" TargetMode="External"/><Relationship Id="rId18" Type="http://schemas.openxmlformats.org/officeDocument/2006/relationships/hyperlink" Target="https://www.urmc.rochester.edu/fitness-center.aspx" TargetMode="External"/><Relationship Id="rId26"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google.com/url?sa=i&amp;rct=j&amp;q=&amp;esrc=s&amp;source=images&amp;cd=&amp;cad=rja&amp;uact=8&amp;ved=0ahUKEwiTz9SsvbLPAhVCVz4KHb_tDrYQjRwIBw&amp;url=http://www.uwosh.edu/couns_center/internal_images/wellprograms.jpg/view&amp;psig=AFQjCNFnbIJKiEz2C9YaTsEKyEyhKEMhhA&amp;ust=1475166003936700" TargetMode="External"/><Relationship Id="rId34"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image" Target="media/image30.jpeg"/><Relationship Id="rId25" Type="http://schemas.openxmlformats.org/officeDocument/2006/relationships/hyperlink" Target="https://www.google.com/url?sa=i&amp;rct=j&amp;q=&amp;esrc=s&amp;source=images&amp;cd=&amp;cad=rja&amp;uact=8&amp;ved=0ahUKEwjJoKyZv7LPAhVCET4KHRk-BsAQjRwIBw&amp;url=https://yourstory.com/2013/12/vidal-healthcare-preventive/&amp;bvm=bv.134052249,d.cWw&amp;psig=AFQjCNGyMMLX8rKt_NStt6UEMYlvQ1ko6Q&amp;ust=1475166884567895" TargetMode="External"/><Relationship Id="rId33" Type="http://schemas.openxmlformats.org/officeDocument/2006/relationships/hyperlink" Target="http://www.google.com/url?sa=i&amp;rct=j&amp;q=&amp;esrc=s&amp;source=images&amp;cd=&amp;cad=rja&amp;uact=8&amp;ved=0ahUKEwi39LW_wrLPAhXCCD4KHcx5Ab0QjRwIBw&amp;url=http://www.seniorsrealestateinstitute.com/personalcoaching&amp;bvm=bv.134052249,d.cWw&amp;psig=AFQjCNEqvAxgE1Okt4BfVpRF6Ty9-LLYog&amp;ust=1475167812688350" TargetMode="External"/><Relationship Id="rId38"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google.com/url?sa=i&amp;rct=j&amp;q=&amp;esrc=s&amp;source=images&amp;cd=&amp;cad=rja&amp;uact=8&amp;ved=0ahUKEwjbmKOoxbLPAhVFbT4KHZHuALUQjRwIBw&amp;url=http://www.cancernetwork.com/articles/exercise-and-cancer&amp;bvm=bv.134052249,d.cWw&amp;psig=AFQjCNGQAbLGc5gXpf84-qMuAEJEn6H_qA&amp;ust=1475168524555068" TargetMode="External"/><Relationship Id="rId20" Type="http://schemas.openxmlformats.org/officeDocument/2006/relationships/hyperlink" Target="https://www.facebook.com/urwellu/" TargetMode="External"/><Relationship Id="rId29" Type="http://schemas.openxmlformats.org/officeDocument/2006/relationships/hyperlink" Target="http://www.google.com/url?sa=i&amp;rct=j&amp;q=&amp;esrc=s&amp;source=images&amp;cd=&amp;ved=0ahUKEwjGj6zEvrLPAhXJVj4KHTs5CrQQjRwIBw&amp;url=http://www.spatravelgal.com/2016/01/financial-health-day/&amp;bvm=bv.134052249,d.cWw&amp;psig=AFQjCNFE2UDi7i71f8erWlSD7wqIVxQRJw&amp;ust=14751667017963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url?sa=i&amp;rct=j&amp;q=&amp;esrc=s&amp;source=images&amp;cd=&amp;cad=rja&amp;uact=8&amp;ved=0ahUKEwjB0auAwLLPAhUTET4KHZ3oA7sQjRwIBw&amp;url=http://blog.togethercounts.com/top-5-nutrition-myths/&amp;bvm=bv.134052249,d.cWw&amp;psig=AFQjCNFpjkoN3t1jCvAZIBmlYvjkQrV_kA&amp;ust=1475167029013502" TargetMode="External"/><Relationship Id="rId24" Type="http://schemas.openxmlformats.org/officeDocument/2006/relationships/image" Target="media/image40.jpeg"/><Relationship Id="rId32" Type="http://schemas.openxmlformats.org/officeDocument/2006/relationships/image" Target="media/image60.gif"/><Relationship Id="rId37" Type="http://schemas.openxmlformats.org/officeDocument/2006/relationships/hyperlink" Target="https://www.urmc.rochester.edu/education/graduate-medical-education/wellness.aspx"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google.com/url?sa=i&amp;rct=j&amp;q=&amp;esrc=s&amp;source=images&amp;cd=&amp;cad=rja&amp;uact=8&amp;ved=0ahUKEwiTz9SsvbLPAhVCVz4KHb_tDrYQjRwIBw&amp;url=http://www.uwosh.edu/couns_center/internal_images/wellprograms.jpg/view&amp;psig=AFQjCNFnbIJKiEz2C9YaTsEKyEyhKEMhhA&amp;ust=1475166003936700" TargetMode="External"/><Relationship Id="rId28" Type="http://schemas.openxmlformats.org/officeDocument/2006/relationships/image" Target="media/image50.jpeg"/><Relationship Id="rId36" Type="http://schemas.openxmlformats.org/officeDocument/2006/relationships/image" Target="media/image70.jpeg"/><Relationship Id="rId10" Type="http://schemas.openxmlformats.org/officeDocument/2006/relationships/image" Target="media/image2.jpeg"/><Relationship Id="rId19" Type="http://schemas.openxmlformats.org/officeDocument/2006/relationships/hyperlink" Target="https://rochesterymca.org/schottland/" TargetMode="External"/><Relationship Id="rId31" Type="http://schemas.openxmlformats.org/officeDocument/2006/relationships/hyperlink" Target="http://www.google.com/url?sa=i&amp;rct=j&amp;q=&amp;esrc=s&amp;source=images&amp;cd=&amp;ved=0ahUKEwjGj6zEvrLPAhXJVj4KHTs5CrQQjRwIBw&amp;url=http://www.spatravelgal.com/2016/01/financial-health-day/&amp;bvm=bv.134052249,d.cWw&amp;psig=AFQjCNFE2UDi7i71f8erWlSD7wqIVxQRJw&amp;ust=1475166701796305" TargetMode="External"/><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0ahUKEwjB0auAwLLPAhUTET4KHZ3oA7sQjRwIBw&amp;url=http://blog.togethercounts.com/top-5-nutrition-myths/&amp;bvm=bv.134052249,d.cWw&amp;psig=AFQjCNFpjkoN3t1jCvAZIBmlYvjkQrV_kA&amp;ust=1475167029013502" TargetMode="External"/><Relationship Id="rId14" Type="http://schemas.openxmlformats.org/officeDocument/2006/relationships/hyperlink" Target="http://www.google.com/url?sa=i&amp;rct=j&amp;q=&amp;esrc=s&amp;source=images&amp;cd=&amp;cad=rja&amp;uact=8&amp;ved=0ahUKEwjbmKOoxbLPAhVFbT4KHZHuALUQjRwIBw&amp;url=http://www.cancernetwork.com/articles/exercise-and-cancer&amp;bvm=bv.134052249,d.cWw&amp;psig=AFQjCNGQAbLGc5gXpf84-qMuAEJEn6H_qA&amp;ust=1475168524555068" TargetMode="External"/><Relationship Id="rId22" Type="http://schemas.openxmlformats.org/officeDocument/2006/relationships/image" Target="media/image4.jpeg"/><Relationship Id="rId27" Type="http://schemas.openxmlformats.org/officeDocument/2006/relationships/hyperlink" Target="https://www.google.com/url?sa=i&amp;rct=j&amp;q=&amp;esrc=s&amp;source=images&amp;cd=&amp;cad=rja&amp;uact=8&amp;ved=0ahUKEwjJoKyZv7LPAhVCET4KHRk-BsAQjRwIBw&amp;url=https://yourstory.com/2013/12/vidal-healthcare-preventive/&amp;bvm=bv.134052249,d.cWw&amp;psig=AFQjCNGyMMLX8rKt_NStt6UEMYlvQ1ko6Q&amp;ust=1475166884567895" TargetMode="External"/><Relationship Id="rId30" Type="http://schemas.openxmlformats.org/officeDocument/2006/relationships/image" Target="media/image6.gif"/><Relationship Id="rId35" Type="http://schemas.openxmlformats.org/officeDocument/2006/relationships/hyperlink" Target="http://www.google.com/url?sa=i&amp;rct=j&amp;q=&amp;esrc=s&amp;source=images&amp;cd=&amp;cad=rja&amp;uact=8&amp;ved=0ahUKEwi39LW_wrLPAhXCCD4KHcx5Ab0QjRwIBw&amp;url=http://www.seniorsrealestateinstitute.com/personalcoaching&amp;bvm=bv.134052249,d.cWw&amp;psig=AFQjCNEqvAxgE1Okt4BfVpRF6Ty9-LLYog&amp;ust=14751678126883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Duecy</dc:creator>
  <cp:lastModifiedBy>Duecy, Erin</cp:lastModifiedBy>
  <cp:revision>2</cp:revision>
  <cp:lastPrinted>2016-09-28T18:59:00Z</cp:lastPrinted>
  <dcterms:created xsi:type="dcterms:W3CDTF">2020-08-10T16:02:00Z</dcterms:created>
  <dcterms:modified xsi:type="dcterms:W3CDTF">2020-08-10T16:02:00Z</dcterms:modified>
</cp:coreProperties>
</file>